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8B61" w14:textId="1AF54546" w:rsidR="000F37BC" w:rsidRPr="00EB68AF" w:rsidRDefault="000F37BC" w:rsidP="000F37B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A83D70">
        <w:rPr>
          <w:rFonts w:ascii="Arial" w:eastAsia="바탕" w:hAnsi="Arial" w:cs="Arial"/>
          <w:b/>
          <w:bCs/>
          <w:snapToGrid w:val="0"/>
          <w:kern w:val="2"/>
          <w:sz w:val="24"/>
          <w:szCs w:val="24"/>
          <w:lang w:val="en-GB" w:eastAsia="ko-KR"/>
        </w:rPr>
        <w:t>101</w:t>
      </w:r>
      <w:r w:rsidR="00A83D70"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8622CF">
        <w:rPr>
          <w:rFonts w:ascii="Arial" w:eastAsia="바탕" w:hAnsi="Arial" w:cs="Arial"/>
          <w:b/>
          <w:bCs/>
          <w:snapToGrid w:val="0"/>
          <w:kern w:val="2"/>
          <w:sz w:val="24"/>
          <w:szCs w:val="24"/>
          <w:lang w:val="en-GB" w:eastAsia="ko-KR"/>
        </w:rPr>
        <w:t>2003561</w:t>
      </w:r>
    </w:p>
    <w:p w14:paraId="66A2FC13" w14:textId="5447B441" w:rsidR="000F37BC" w:rsidRPr="00461B19" w:rsidRDefault="000F37BC" w:rsidP="000F37B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A83D70">
        <w:rPr>
          <w:rFonts w:ascii="Arial" w:eastAsia="바탕" w:hAnsi="Arial" w:cs="Arial"/>
          <w:b/>
          <w:bCs/>
          <w:snapToGrid w:val="0"/>
          <w:kern w:val="2"/>
          <w:sz w:val="24"/>
          <w:szCs w:val="24"/>
          <w:lang w:val="en-GB" w:eastAsia="ko-KR"/>
        </w:rPr>
        <w:t>May</w:t>
      </w:r>
      <w:r w:rsidR="00A83D70" w:rsidRPr="00EB68AF">
        <w:rPr>
          <w:rFonts w:ascii="Arial" w:eastAsia="바탕" w:hAnsi="Arial" w:cs="Arial"/>
          <w:b/>
          <w:bCs/>
          <w:snapToGrid w:val="0"/>
          <w:kern w:val="2"/>
          <w:sz w:val="24"/>
          <w:szCs w:val="24"/>
          <w:lang w:val="en-GB" w:eastAsia="ko-KR"/>
        </w:rPr>
        <w:t xml:space="preserve"> </w:t>
      </w:r>
      <w:r w:rsidR="00A83D70">
        <w:rPr>
          <w:rFonts w:ascii="Arial" w:eastAsia="바탕" w:hAnsi="Arial" w:cs="Arial"/>
          <w:b/>
          <w:bCs/>
          <w:snapToGrid w:val="0"/>
          <w:kern w:val="2"/>
          <w:sz w:val="24"/>
          <w:szCs w:val="24"/>
          <w:lang w:val="en-GB" w:eastAsia="ko-KR"/>
        </w:rPr>
        <w:t>25</w:t>
      </w:r>
      <w:r w:rsidR="00A83D70" w:rsidRPr="00EB68AF">
        <w:rPr>
          <w:rFonts w:ascii="Arial" w:eastAsia="바탕" w:hAnsi="Arial" w:cs="Arial"/>
          <w:b/>
          <w:bCs/>
          <w:snapToGrid w:val="0"/>
          <w:kern w:val="2"/>
          <w:sz w:val="24"/>
          <w:szCs w:val="24"/>
          <w:vertAlign w:val="superscript"/>
          <w:lang w:val="en-GB" w:eastAsia="ko-KR"/>
        </w:rPr>
        <w:t>th</w:t>
      </w:r>
      <w:r w:rsidR="00A83D70" w:rsidRPr="00EB68AF">
        <w:rPr>
          <w:rFonts w:ascii="Arial" w:eastAsia="바탕" w:hAnsi="Arial" w:cs="Arial"/>
          <w:b/>
          <w:bCs/>
          <w:snapToGrid w:val="0"/>
          <w:kern w:val="2"/>
          <w:sz w:val="24"/>
          <w:szCs w:val="24"/>
          <w:lang w:val="en-GB" w:eastAsia="ko-KR"/>
        </w:rPr>
        <w:t xml:space="preserve"> </w:t>
      </w:r>
      <w:r w:rsidRPr="00EB68AF">
        <w:rPr>
          <w:rFonts w:ascii="Arial" w:eastAsia="바탕" w:hAnsi="Arial" w:cs="Arial"/>
          <w:b/>
          <w:bCs/>
          <w:snapToGrid w:val="0"/>
          <w:kern w:val="2"/>
          <w:sz w:val="24"/>
          <w:szCs w:val="24"/>
          <w:lang w:val="en-GB" w:eastAsia="ko-KR"/>
        </w:rPr>
        <w:t xml:space="preserve">– </w:t>
      </w:r>
      <w:r w:rsidR="00A83D70">
        <w:rPr>
          <w:rFonts w:ascii="Arial" w:eastAsia="바탕" w:hAnsi="Arial" w:cs="Arial"/>
          <w:b/>
          <w:bCs/>
          <w:snapToGrid w:val="0"/>
          <w:kern w:val="2"/>
          <w:sz w:val="24"/>
          <w:szCs w:val="24"/>
          <w:lang w:val="en-GB" w:eastAsia="ko-KR"/>
        </w:rPr>
        <w:t>June 5</w:t>
      </w:r>
      <w:r w:rsidR="00A83D70"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20</w:t>
      </w:r>
    </w:p>
    <w:p w14:paraId="1EA4A07C" w14:textId="77777777" w:rsidR="0045730C" w:rsidRPr="000923CD" w:rsidRDefault="0045730C" w:rsidP="009130C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7.2.4.1</w:t>
      </w:r>
    </w:p>
    <w:p w14:paraId="2CAD7244" w14:textId="77777777" w:rsidR="0045730C" w:rsidRPr="000923CD" w:rsidRDefault="0045730C" w:rsidP="0045730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055D8B" w14:textId="07BA6EE9" w:rsidR="0045730C" w:rsidRPr="001059FA" w:rsidRDefault="0045730C" w:rsidP="0045730C">
      <w:pPr>
        <w:tabs>
          <w:tab w:val="left" w:pos="1985"/>
        </w:tabs>
        <w:spacing w:after="0"/>
        <w:ind w:left="0" w:firstLine="0"/>
        <w:rPr>
          <w:rFonts w:ascii="Arial" w:eastAsia="맑은 고딕" w:hAnsi="Arial"/>
          <w:spacing w:val="-4"/>
          <w:sz w:val="24"/>
          <w:lang w:eastAsia="ko-KR"/>
        </w:rPr>
      </w:pPr>
      <w:r w:rsidRPr="00802F63">
        <w:rPr>
          <w:rFonts w:ascii="Arial" w:hAnsi="Arial"/>
          <w:b/>
          <w:sz w:val="24"/>
        </w:rPr>
        <w:t>Title:</w:t>
      </w:r>
      <w:r w:rsidRPr="00802F63">
        <w:rPr>
          <w:rFonts w:ascii="Arial" w:hAnsi="Arial"/>
          <w:sz w:val="24"/>
        </w:rPr>
        <w:t xml:space="preserve"> </w:t>
      </w:r>
      <w:r w:rsidRPr="00802F63">
        <w:rPr>
          <w:rFonts w:ascii="Arial" w:hAnsi="Arial"/>
          <w:sz w:val="24"/>
        </w:rPr>
        <w:tab/>
      </w:r>
      <w:r w:rsidR="006E5758">
        <w:rPr>
          <w:rFonts w:ascii="Arial" w:hAnsi="Arial"/>
          <w:sz w:val="24"/>
        </w:rPr>
        <w:t>Discussion</w:t>
      </w:r>
      <w:r w:rsidR="00B10426" w:rsidRPr="00802F63">
        <w:rPr>
          <w:rFonts w:ascii="Arial" w:hAnsi="Arial"/>
          <w:sz w:val="24"/>
        </w:rPr>
        <w:t xml:space="preserve"> on physical layer structure for NR sidelink</w:t>
      </w:r>
    </w:p>
    <w:p w14:paraId="09E251E0" w14:textId="77777777" w:rsidR="0045730C" w:rsidRPr="000923CD" w:rsidRDefault="0045730C" w:rsidP="0045730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A6BB094" w14:textId="77777777" w:rsidR="0045730C" w:rsidRPr="000923CD" w:rsidRDefault="0045730C" w:rsidP="0045730C">
      <w:pPr>
        <w:pStyle w:val="1"/>
        <w:rPr>
          <w:rFonts w:eastAsia="바탕"/>
          <w:b/>
          <w:lang w:eastAsia="ko-KR"/>
        </w:rPr>
      </w:pPr>
      <w:r w:rsidRPr="000923CD">
        <w:rPr>
          <w:rFonts w:eastAsia="바탕" w:hint="eastAsia"/>
          <w:b/>
          <w:lang w:eastAsia="ko-KR"/>
        </w:rPr>
        <w:t>Introduction</w:t>
      </w:r>
    </w:p>
    <w:p w14:paraId="60CF12F6" w14:textId="18339AF0" w:rsidR="004505DD" w:rsidRDefault="004505DD" w:rsidP="009130C9">
      <w:pPr>
        <w:spacing w:before="120" w:after="120" w:line="240" w:lineRule="auto"/>
        <w:ind w:left="0" w:firstLine="0"/>
        <w:rPr>
          <w:szCs w:val="22"/>
          <w:lang w:eastAsia="ko-KR"/>
        </w:rPr>
      </w:pPr>
      <w:r>
        <w:rPr>
          <w:rFonts w:hint="eastAsia"/>
          <w:szCs w:val="22"/>
          <w:lang w:eastAsia="ko-KR"/>
        </w:rPr>
        <w:t>I</w:t>
      </w:r>
      <w:r>
        <w:rPr>
          <w:szCs w:val="22"/>
          <w:lang w:eastAsia="ko-KR"/>
        </w:rPr>
        <w:t>n RAN1#100bis E-meeting</w:t>
      </w:r>
      <w:r w:rsidR="009B293C">
        <w:rPr>
          <w:szCs w:val="22"/>
          <w:lang w:eastAsia="ko-KR"/>
        </w:rPr>
        <w:t xml:space="preserve"> [1]</w:t>
      </w:r>
      <w:r>
        <w:rPr>
          <w:szCs w:val="22"/>
          <w:lang w:eastAsia="ko-KR"/>
        </w:rPr>
        <w:t xml:space="preserve">, followings are agreed for </w:t>
      </w:r>
      <w:r w:rsidR="00002482">
        <w:rPr>
          <w:szCs w:val="22"/>
          <w:lang w:eastAsia="ko-KR"/>
        </w:rPr>
        <w:t>physical layer structure for NR sidelink</w:t>
      </w:r>
      <w:r>
        <w:rPr>
          <w:szCs w:val="22"/>
          <w:lang w:eastAsia="ko-KR"/>
        </w:rPr>
        <w:t>:</w:t>
      </w:r>
    </w:p>
    <w:tbl>
      <w:tblPr>
        <w:tblStyle w:val="a7"/>
        <w:tblW w:w="0" w:type="auto"/>
        <w:tblLook w:val="04A0" w:firstRow="1" w:lastRow="0" w:firstColumn="1" w:lastColumn="0" w:noHBand="0" w:noVBand="1"/>
      </w:tblPr>
      <w:tblGrid>
        <w:gridCol w:w="9628"/>
      </w:tblGrid>
      <w:tr w:rsidR="00002482" w14:paraId="34B70CCB" w14:textId="77777777" w:rsidTr="00002482">
        <w:tc>
          <w:tcPr>
            <w:tcW w:w="9628" w:type="dxa"/>
          </w:tcPr>
          <w:p w14:paraId="535B6971" w14:textId="77777777" w:rsidR="00002482" w:rsidRPr="009B293C" w:rsidRDefault="00002482" w:rsidP="009B293C">
            <w:pPr>
              <w:spacing w:before="0" w:after="0" w:line="240" w:lineRule="auto"/>
              <w:ind w:left="0" w:firstLine="0"/>
              <w:rPr>
                <w:rFonts w:eastAsia="바탕"/>
                <w:highlight w:val="green"/>
                <w:lang w:val="en-GB" w:eastAsia="ko-KR"/>
              </w:rPr>
            </w:pPr>
            <w:r w:rsidRPr="009B293C">
              <w:rPr>
                <w:rFonts w:eastAsia="바탕"/>
                <w:color w:val="000000"/>
                <w:highlight w:val="green"/>
                <w:shd w:val="clear" w:color="auto" w:fill="FFFF00"/>
                <w:lang w:val="en-GB" w:eastAsia="ko-KR"/>
              </w:rPr>
              <w:t>Agreements:</w:t>
            </w:r>
          </w:p>
          <w:p w14:paraId="74E8E7BE" w14:textId="77777777" w:rsidR="00002482" w:rsidRPr="00537611" w:rsidRDefault="00002482" w:rsidP="009B293C">
            <w:pPr>
              <w:pStyle w:val="ad"/>
              <w:numPr>
                <w:ilvl w:val="0"/>
                <w:numId w:val="38"/>
              </w:numPr>
              <w:spacing w:before="0" w:line="240" w:lineRule="auto"/>
              <w:ind w:leftChars="0"/>
              <w:rPr>
                <w:lang w:val="en-GB"/>
              </w:rPr>
            </w:pPr>
            <w:r w:rsidRPr="009B293C">
              <w:rPr>
                <w:rFonts w:ascii="Times New Roman" w:hAnsi="Times New Roman" w:cs="Times New Roman"/>
                <w:lang w:val="en-GB"/>
              </w:rPr>
              <w:t>For 2nd SCI overhead in the TBS determination, the actual number of REs occupied by the 2nd SCI is used.</w:t>
            </w:r>
          </w:p>
          <w:p w14:paraId="2E007BDF" w14:textId="77777777" w:rsidR="00002482" w:rsidRPr="009B293C" w:rsidRDefault="00002482" w:rsidP="004E3C35">
            <w:pPr>
              <w:spacing w:before="0" w:after="0" w:line="240" w:lineRule="auto"/>
              <w:ind w:left="0" w:firstLine="0"/>
              <w:rPr>
                <w:rFonts w:eastAsia="바탕"/>
                <w:highlight w:val="green"/>
                <w:lang w:val="en-GB"/>
              </w:rPr>
            </w:pPr>
            <w:r w:rsidRPr="009B293C">
              <w:rPr>
                <w:rFonts w:eastAsia="바탕"/>
                <w:highlight w:val="green"/>
                <w:lang w:val="en-GB"/>
              </w:rPr>
              <w:t>Agreements:</w:t>
            </w:r>
          </w:p>
          <w:p w14:paraId="639CD68D" w14:textId="77777777" w:rsidR="00002482" w:rsidRPr="009B293C" w:rsidRDefault="00002482">
            <w:pPr>
              <w:numPr>
                <w:ilvl w:val="0"/>
                <w:numId w:val="39"/>
              </w:numPr>
              <w:spacing w:before="0" w:after="0" w:line="240" w:lineRule="auto"/>
              <w:rPr>
                <w:rFonts w:eastAsiaTheme="minorEastAsia"/>
                <w:kern w:val="2"/>
                <w:lang w:val="en-GB" w:eastAsia="x-none"/>
              </w:rPr>
            </w:pPr>
            <w:r w:rsidRPr="009B293C">
              <w:rPr>
                <w:rFonts w:eastAsiaTheme="minorEastAsia"/>
                <w:kern w:val="2"/>
                <w:lang w:val="en-GB" w:eastAsia="x-none"/>
              </w:rPr>
              <w:t>For PSFCH overhead in the TBS determination, use the number of PSFCH symbols indicated by SCI.  </w:t>
            </w:r>
          </w:p>
          <w:p w14:paraId="12DFD670" w14:textId="71EF93E5" w:rsidR="00002482" w:rsidRPr="009B293C" w:rsidRDefault="00002482" w:rsidP="009B293C">
            <w:pPr>
              <w:numPr>
                <w:ilvl w:val="0"/>
                <w:numId w:val="39"/>
              </w:numPr>
              <w:spacing w:before="0" w:after="0" w:line="240" w:lineRule="auto"/>
              <w:ind w:left="760"/>
              <w:rPr>
                <w:rFonts w:eastAsiaTheme="minorEastAsia"/>
                <w:kern w:val="2"/>
                <w:lang w:val="en-GB" w:eastAsia="ko-KR"/>
              </w:rPr>
            </w:pPr>
            <w:r w:rsidRPr="009B293C">
              <w:rPr>
                <w:rFonts w:eastAsiaTheme="minorEastAsia"/>
                <w:kern w:val="2"/>
                <w:lang w:val="en-GB" w:eastAsia="x-none"/>
              </w:rPr>
              <w:t xml:space="preserve">For PSSCH DMRS overhead in the TBS determination, the reference number of REs occupied by PSSCH DMRS is used, where </w:t>
            </w:r>
            <w:r w:rsidRPr="009B293C">
              <w:rPr>
                <w:rFonts w:eastAsiaTheme="minorEastAsia"/>
                <w:kern w:val="2"/>
                <w:lang w:val="en-GB" w:eastAsia="ko-KR"/>
              </w:rPr>
              <w:t>the reference number of REs is the average number of DMRS REs among (pre-)configured patterns.</w:t>
            </w:r>
          </w:p>
          <w:p w14:paraId="303239CA" w14:textId="77777777" w:rsidR="00002482" w:rsidRPr="009B293C" w:rsidRDefault="00002482" w:rsidP="009B293C">
            <w:pPr>
              <w:numPr>
                <w:ilvl w:val="0"/>
                <w:numId w:val="39"/>
              </w:numPr>
              <w:spacing w:before="0" w:after="0" w:line="240" w:lineRule="auto"/>
              <w:rPr>
                <w:rFonts w:eastAsiaTheme="minorEastAsia"/>
                <w:kern w:val="2"/>
                <w:lang w:eastAsia="ko-KR"/>
              </w:rPr>
            </w:pPr>
            <w:r w:rsidRPr="009B293C">
              <w:rPr>
                <w:rFonts w:eastAsiaTheme="minorEastAsia"/>
                <w:kern w:val="2"/>
                <w:lang w:val="en-GB" w:eastAsia="ko-KR"/>
              </w:rPr>
              <w:t xml:space="preserve">For CSI-RS and PT-RS overheads in the TBS determination, a new higher layer parameter, e.g., </w:t>
            </w:r>
            <w:r w:rsidRPr="009B293C">
              <w:rPr>
                <w:rFonts w:eastAsiaTheme="minorEastAsia"/>
                <w:i/>
                <w:iCs/>
                <w:kern w:val="2"/>
                <w:lang w:val="en-GB" w:eastAsia="ko-KR"/>
              </w:rPr>
              <w:t>sl-xOverhead</w:t>
            </w:r>
            <w:r w:rsidRPr="009B293C">
              <w:rPr>
                <w:rFonts w:eastAsiaTheme="minorEastAsia"/>
                <w:kern w:val="2"/>
                <w:lang w:val="en-GB" w:eastAsia="ko-KR"/>
              </w:rPr>
              <w:t>, is introduced per resource pool.</w:t>
            </w:r>
          </w:p>
          <w:p w14:paraId="5F416FF9" w14:textId="77777777" w:rsidR="00002482" w:rsidRPr="009B293C" w:rsidRDefault="00002482" w:rsidP="004E3C35">
            <w:pPr>
              <w:spacing w:before="0" w:after="0" w:line="240" w:lineRule="auto"/>
              <w:ind w:left="0" w:firstLine="0"/>
              <w:rPr>
                <w:rFonts w:eastAsia="바탕"/>
                <w:highlight w:val="green"/>
                <w:lang w:val="en-GB"/>
              </w:rPr>
            </w:pPr>
            <w:r w:rsidRPr="009B293C">
              <w:rPr>
                <w:rFonts w:eastAsia="바탕"/>
                <w:highlight w:val="green"/>
                <w:lang w:val="en-GB"/>
              </w:rPr>
              <w:t>Agreements:</w:t>
            </w:r>
          </w:p>
          <w:p w14:paraId="6C717AE5" w14:textId="77777777" w:rsidR="00002482" w:rsidRPr="009B293C" w:rsidRDefault="00002482">
            <w:pPr>
              <w:numPr>
                <w:ilvl w:val="0"/>
                <w:numId w:val="40"/>
              </w:numPr>
              <w:spacing w:before="0" w:after="0" w:line="240" w:lineRule="auto"/>
              <w:rPr>
                <w:rFonts w:eastAsia="바탕"/>
                <w:lang w:val="en-GB"/>
              </w:rPr>
            </w:pPr>
            <w:r w:rsidRPr="009B293C">
              <w:rPr>
                <w:rFonts w:eastAsia="바탕"/>
                <w:lang w:val="en-GB"/>
              </w:rPr>
              <w:t>The MCS table is indicated by 1st SCI, the number of MCS tables is (pre-) configured per resource pool.           </w:t>
            </w:r>
          </w:p>
          <w:p w14:paraId="5884A26B" w14:textId="77777777" w:rsidR="00002482" w:rsidRPr="009B293C" w:rsidRDefault="00002482">
            <w:pPr>
              <w:numPr>
                <w:ilvl w:val="1"/>
                <w:numId w:val="40"/>
              </w:numPr>
              <w:spacing w:before="0" w:after="0" w:line="240" w:lineRule="auto"/>
              <w:rPr>
                <w:rFonts w:eastAsia="바탕"/>
                <w:lang w:val="en-GB"/>
              </w:rPr>
            </w:pPr>
            <w:r w:rsidRPr="009B293C">
              <w:rPr>
                <w:rFonts w:eastAsia="바탕"/>
                <w:lang w:val="en-GB"/>
              </w:rPr>
              <w:t>64QAM table is (pre-)configured as default. </w:t>
            </w:r>
          </w:p>
          <w:p w14:paraId="7357CD31" w14:textId="77777777" w:rsidR="00002482" w:rsidRPr="009B293C" w:rsidRDefault="00002482">
            <w:pPr>
              <w:numPr>
                <w:ilvl w:val="1"/>
                <w:numId w:val="40"/>
              </w:numPr>
              <w:spacing w:before="0" w:after="0" w:line="240" w:lineRule="auto"/>
              <w:rPr>
                <w:rFonts w:eastAsia="바탕"/>
                <w:lang w:val="en-GB"/>
              </w:rPr>
            </w:pPr>
            <w:r w:rsidRPr="009B293C">
              <w:rPr>
                <w:rFonts w:eastAsia="바탕"/>
                <w:lang w:val="en-GB"/>
              </w:rPr>
              <w:t>Zero, one or two additional can be additionally (pre-)configured. Tables</w:t>
            </w:r>
          </w:p>
          <w:p w14:paraId="0A67C757" w14:textId="77777777" w:rsidR="00002482" w:rsidRPr="009B293C" w:rsidRDefault="00002482">
            <w:pPr>
              <w:numPr>
                <w:ilvl w:val="2"/>
                <w:numId w:val="40"/>
              </w:numPr>
              <w:spacing w:before="0" w:after="0" w:line="240" w:lineRule="auto"/>
              <w:rPr>
                <w:rFonts w:eastAsia="바탕"/>
                <w:lang w:val="en-GB"/>
              </w:rPr>
            </w:pPr>
            <w:r w:rsidRPr="009B293C">
              <w:rPr>
                <w:rFonts w:eastAsia="바탕"/>
                <w:lang w:val="en-GB"/>
              </w:rPr>
              <w:t>Using the 256QAM and/or low-SE MCS tables</w:t>
            </w:r>
          </w:p>
          <w:p w14:paraId="4A5715DE" w14:textId="77777777" w:rsidR="00002482" w:rsidRPr="009B293C" w:rsidRDefault="00002482">
            <w:pPr>
              <w:numPr>
                <w:ilvl w:val="1"/>
                <w:numId w:val="40"/>
              </w:numPr>
              <w:spacing w:before="0" w:after="0" w:line="240" w:lineRule="auto"/>
              <w:rPr>
                <w:rFonts w:eastAsia="바탕"/>
                <w:lang w:val="en-GB"/>
              </w:rPr>
            </w:pPr>
            <w:r w:rsidRPr="009B293C">
              <w:rPr>
                <w:rFonts w:eastAsia="바탕"/>
                <w:lang w:val="en-GB"/>
              </w:rPr>
              <w:t>The number of bits in the 1</w:t>
            </w:r>
            <w:r w:rsidRPr="009B293C">
              <w:rPr>
                <w:rFonts w:eastAsia="바탕"/>
                <w:vertAlign w:val="superscript"/>
                <w:lang w:val="en-GB"/>
              </w:rPr>
              <w:t>st</w:t>
            </w:r>
            <w:r w:rsidRPr="009B293C">
              <w:rPr>
                <w:rFonts w:eastAsia="바탕"/>
                <w:lang w:val="en-GB"/>
              </w:rPr>
              <w:t xml:space="preserve"> SCI for the indication is determined based on the number of MCS tables (pre)-configured for the resource pool</w:t>
            </w:r>
          </w:p>
          <w:p w14:paraId="09EEC782" w14:textId="77777777" w:rsidR="00002482" w:rsidRPr="009B293C" w:rsidRDefault="00002482">
            <w:pPr>
              <w:numPr>
                <w:ilvl w:val="2"/>
                <w:numId w:val="40"/>
              </w:numPr>
              <w:spacing w:before="0" w:after="0" w:line="240" w:lineRule="auto"/>
              <w:rPr>
                <w:rFonts w:eastAsia="바탕"/>
                <w:lang w:val="en-GB"/>
              </w:rPr>
            </w:pPr>
            <w:r w:rsidRPr="009B293C">
              <w:rPr>
                <w:rFonts w:eastAsia="바탕"/>
                <w:lang w:val="en-GB"/>
              </w:rPr>
              <w:t>0, 1, or 2 bits</w:t>
            </w:r>
          </w:p>
          <w:p w14:paraId="2868823F" w14:textId="77777777" w:rsidR="00002482" w:rsidRPr="009B293C" w:rsidRDefault="00002482">
            <w:pPr>
              <w:numPr>
                <w:ilvl w:val="1"/>
                <w:numId w:val="40"/>
              </w:numPr>
              <w:spacing w:before="0" w:after="0" w:line="240" w:lineRule="auto"/>
              <w:rPr>
                <w:rFonts w:eastAsia="바탕"/>
                <w:lang w:val="en-GB"/>
              </w:rPr>
            </w:pPr>
            <w:r w:rsidRPr="009B293C">
              <w:rPr>
                <w:rFonts w:eastAsia="바탕"/>
                <w:lang w:val="en-GB"/>
              </w:rPr>
              <w:t>Over-writing the (pre-)configured MCS table(s) by PC5-RRC is NOT supported</w:t>
            </w:r>
          </w:p>
          <w:p w14:paraId="057D5874" w14:textId="7152204B" w:rsidR="00002482" w:rsidRPr="009B293C" w:rsidRDefault="00002482" w:rsidP="009B293C">
            <w:pPr>
              <w:numPr>
                <w:ilvl w:val="1"/>
                <w:numId w:val="40"/>
              </w:numPr>
              <w:spacing w:before="0" w:after="0" w:line="240" w:lineRule="auto"/>
              <w:rPr>
                <w:rFonts w:ascii="Times" w:eastAsia="바탕" w:hAnsi="Times"/>
                <w:lang w:val="en-GB"/>
              </w:rPr>
            </w:pPr>
            <w:r w:rsidRPr="009B293C">
              <w:rPr>
                <w:rFonts w:eastAsia="바탕"/>
                <w:lang w:val="en-GB"/>
              </w:rPr>
              <w:t>A UE is not required to decode the 2nd SCI or the PSSCH associated with a 1st SCI if the 1st SCI indicates an MCS table that the UE does not support</w:t>
            </w:r>
          </w:p>
        </w:tc>
      </w:tr>
    </w:tbl>
    <w:p w14:paraId="2061EC11" w14:textId="3614C29C" w:rsidR="0045730C" w:rsidRPr="002E2466" w:rsidRDefault="009130C9" w:rsidP="009B293C">
      <w:pPr>
        <w:spacing w:before="120" w:after="120" w:line="240" w:lineRule="auto"/>
        <w:ind w:left="0" w:firstLineChars="250" w:firstLine="550"/>
        <w:rPr>
          <w:rFonts w:eastAsia="맑은 고딕"/>
          <w:sz w:val="22"/>
          <w:lang w:eastAsia="ko-KR"/>
        </w:rPr>
      </w:pPr>
      <w:r w:rsidRPr="009130C9">
        <w:rPr>
          <w:rFonts w:eastAsia="맑은 고딕"/>
          <w:sz w:val="22"/>
          <w:lang w:eastAsia="ko-KR"/>
        </w:rPr>
        <w:t xml:space="preserve">In this contribution, we provide text proposals for NR specification to capture the agreements on physical layer </w:t>
      </w:r>
      <w:r>
        <w:rPr>
          <w:rFonts w:eastAsia="맑은 고딕"/>
          <w:sz w:val="22"/>
          <w:lang w:eastAsia="ko-KR"/>
        </w:rPr>
        <w:t>structure</w:t>
      </w:r>
      <w:r w:rsidRPr="009130C9">
        <w:rPr>
          <w:rFonts w:eastAsia="맑은 고딕"/>
          <w:sz w:val="22"/>
          <w:lang w:eastAsia="ko-KR"/>
        </w:rPr>
        <w:t xml:space="preserve"> for NR sidelink made in Rel-16 NR V2X WI. Furthermore, we continue to discuss remaining issues on physical layer </w:t>
      </w:r>
      <w:r>
        <w:rPr>
          <w:rFonts w:eastAsia="맑은 고딕"/>
          <w:sz w:val="22"/>
          <w:lang w:eastAsia="ko-KR"/>
        </w:rPr>
        <w:t>structure</w:t>
      </w:r>
      <w:r w:rsidRPr="009130C9">
        <w:rPr>
          <w:rFonts w:eastAsia="맑은 고딕"/>
          <w:sz w:val="22"/>
          <w:lang w:eastAsia="ko-KR"/>
        </w:rPr>
        <w:t xml:space="preserve"> including</w:t>
      </w:r>
      <w:r w:rsidR="0045730C">
        <w:rPr>
          <w:rFonts w:eastAsia="맑은 고딕"/>
          <w:sz w:val="22"/>
          <w:lang w:eastAsia="ko-KR"/>
        </w:rPr>
        <w:t xml:space="preserve"> SCI, PSCCH, PSSCH, </w:t>
      </w:r>
      <w:r>
        <w:rPr>
          <w:rFonts w:eastAsia="맑은 고딕"/>
          <w:sz w:val="22"/>
          <w:lang w:eastAsia="ko-KR"/>
        </w:rPr>
        <w:t>reference signals, and TBS determination</w:t>
      </w:r>
      <w:r w:rsidR="0045730C" w:rsidRPr="00075081">
        <w:rPr>
          <w:rFonts w:eastAsia="맑은 고딕"/>
          <w:sz w:val="22"/>
          <w:lang w:eastAsia="ko-KR"/>
        </w:rPr>
        <w:t>.</w:t>
      </w:r>
      <w:r w:rsidR="0045730C">
        <w:rPr>
          <w:rFonts w:eastAsia="맑은 고딕"/>
          <w:sz w:val="22"/>
          <w:lang w:eastAsia="ko-KR"/>
        </w:rPr>
        <w:t xml:space="preserve"> In addition, we discuss SL BWP design and resource pool design. </w:t>
      </w:r>
    </w:p>
    <w:p w14:paraId="67AA1AE5" w14:textId="77777777" w:rsidR="0045730C" w:rsidRDefault="0045730C" w:rsidP="0045730C">
      <w:pPr>
        <w:spacing w:before="120" w:after="120" w:line="240" w:lineRule="auto"/>
        <w:ind w:left="284" w:hangingChars="129"/>
        <w:rPr>
          <w:rFonts w:eastAsia="바탕"/>
          <w:sz w:val="22"/>
          <w:szCs w:val="22"/>
          <w:lang w:eastAsia="ko-KR"/>
        </w:rPr>
      </w:pPr>
    </w:p>
    <w:p w14:paraId="03D6B16A" w14:textId="77777777" w:rsidR="00072D59" w:rsidRDefault="0045730C" w:rsidP="00072D59">
      <w:pPr>
        <w:pStyle w:val="1"/>
        <w:rPr>
          <w:rFonts w:eastAsia="바탕"/>
          <w:b/>
          <w:lang w:eastAsia="ko-KR"/>
        </w:rPr>
      </w:pPr>
      <w:r>
        <w:rPr>
          <w:rFonts w:eastAsia="바탕"/>
          <w:b/>
          <w:lang w:eastAsia="ko-KR"/>
        </w:rPr>
        <w:lastRenderedPageBreak/>
        <w:t>Discussion</w:t>
      </w:r>
    </w:p>
    <w:p w14:paraId="419009F5" w14:textId="656F9691" w:rsidR="000F37BC" w:rsidRPr="008E275E" w:rsidRDefault="000F37BC" w:rsidP="005B7C15">
      <w:pPr>
        <w:pStyle w:val="1"/>
        <w:numPr>
          <w:ilvl w:val="1"/>
          <w:numId w:val="1"/>
        </w:numPr>
        <w:rPr>
          <w:rFonts w:eastAsia="바탕"/>
          <w:b/>
          <w:lang w:eastAsia="ko-KR"/>
        </w:rPr>
      </w:pPr>
      <w:r>
        <w:rPr>
          <w:rFonts w:eastAsia="바탕"/>
          <w:b/>
          <w:lang w:eastAsia="ko-KR"/>
        </w:rPr>
        <w:t>TBS determination and 2</w:t>
      </w:r>
      <w:r w:rsidRPr="009C6E3A">
        <w:rPr>
          <w:rFonts w:eastAsia="바탕"/>
          <w:b/>
          <w:vertAlign w:val="superscript"/>
          <w:lang w:eastAsia="ko-KR"/>
        </w:rPr>
        <w:t>nd</w:t>
      </w:r>
      <w:r>
        <w:rPr>
          <w:rFonts w:eastAsia="바탕"/>
          <w:b/>
          <w:lang w:eastAsia="ko-KR"/>
        </w:rPr>
        <w:t>-stage SCI mapping</w:t>
      </w:r>
    </w:p>
    <w:p w14:paraId="009D94B6" w14:textId="51247A54" w:rsidR="00762E73" w:rsidRDefault="00D22319" w:rsidP="005B7C15">
      <w:pPr>
        <w:pStyle w:val="LGTdoc"/>
        <w:spacing w:before="120" w:afterLines="0" w:line="240" w:lineRule="auto"/>
        <w:ind w:left="0" w:firstLine="0"/>
        <w:rPr>
          <w:szCs w:val="22"/>
          <w:lang w:eastAsia="ko-KR"/>
        </w:rPr>
      </w:pPr>
      <w:r>
        <w:rPr>
          <w:rFonts w:hint="eastAsia"/>
          <w:szCs w:val="22"/>
          <w:lang w:eastAsia="ko-KR"/>
        </w:rPr>
        <w:t>I</w:t>
      </w:r>
      <w:r>
        <w:rPr>
          <w:szCs w:val="22"/>
          <w:lang w:eastAsia="ko-KR"/>
        </w:rPr>
        <w:t>n RAN1#100bis E-meeting [1], it is agreed that actual number of REs occupied by the 2</w:t>
      </w:r>
      <w:r w:rsidRPr="005B7C15">
        <w:rPr>
          <w:szCs w:val="22"/>
          <w:vertAlign w:val="superscript"/>
          <w:lang w:eastAsia="ko-KR"/>
        </w:rPr>
        <w:t>nd</w:t>
      </w:r>
      <w:r>
        <w:rPr>
          <w:szCs w:val="22"/>
          <w:lang w:eastAsia="ko-KR"/>
        </w:rPr>
        <w:t>-SCI used for TBS determination. In this case, since the formula for the number of REs for the 2</w:t>
      </w:r>
      <w:r w:rsidRPr="005B7C15">
        <w:rPr>
          <w:szCs w:val="22"/>
          <w:vertAlign w:val="superscript"/>
          <w:lang w:eastAsia="ko-KR"/>
        </w:rPr>
        <w:t>nd</w:t>
      </w:r>
      <w:r>
        <w:rPr>
          <w:szCs w:val="22"/>
          <w:lang w:eastAsia="ko-KR"/>
        </w:rPr>
        <w:t>-SCI provided by the working assumption is dependent on TBS value, the working assumption needs to be revisited not to use TBS value for the number of REs occupied by the 2</w:t>
      </w:r>
      <w:r w:rsidRPr="005B7C15">
        <w:rPr>
          <w:szCs w:val="22"/>
          <w:vertAlign w:val="superscript"/>
          <w:lang w:eastAsia="ko-KR"/>
        </w:rPr>
        <w:t>nd</w:t>
      </w:r>
      <w:r>
        <w:rPr>
          <w:szCs w:val="22"/>
          <w:lang w:eastAsia="ko-KR"/>
        </w:rPr>
        <w:t>-SCI. Considering that the intention of using TBS value and the number of available REs for data</w:t>
      </w:r>
      <w:r w:rsidR="00D272C2">
        <w:rPr>
          <w:szCs w:val="22"/>
          <w:lang w:eastAsia="ko-KR"/>
        </w:rPr>
        <w:t xml:space="preserve"> in PSSCH resource is to adjust coding rate of 2</w:t>
      </w:r>
      <w:r w:rsidR="00D272C2" w:rsidRPr="005B7C15">
        <w:rPr>
          <w:szCs w:val="22"/>
          <w:vertAlign w:val="superscript"/>
          <w:lang w:eastAsia="ko-KR"/>
        </w:rPr>
        <w:t>nd</w:t>
      </w:r>
      <w:r w:rsidR="00D272C2">
        <w:rPr>
          <w:szCs w:val="22"/>
          <w:lang w:eastAsia="ko-KR"/>
        </w:rPr>
        <w:t xml:space="preserve">-SCI with respect to data rate, it can be considered that the ratio of the sum of CB sizes over the number of available REs is replaced with multiplication of coding rate and modulation order indicated by MCS field. </w:t>
      </w:r>
    </w:p>
    <w:p w14:paraId="48DE094E" w14:textId="58C04A95" w:rsidR="00AC4D4F" w:rsidRPr="00AC4D4F" w:rsidRDefault="00AC4D4F" w:rsidP="005B7C15">
      <w:pPr>
        <w:ind w:left="0" w:firstLine="0"/>
        <w:rPr>
          <w:szCs w:val="22"/>
          <w:lang w:eastAsia="ko-KR"/>
        </w:rPr>
      </w:pPr>
      <w:r w:rsidRPr="00AC7A88">
        <w:rPr>
          <w:rFonts w:eastAsiaTheme="minorEastAsia" w:hint="eastAsia"/>
          <w:b/>
          <w:i/>
          <w:sz w:val="22"/>
          <w:lang w:eastAsia="ko-KR"/>
        </w:rPr>
        <w:t>P</w:t>
      </w:r>
      <w:r w:rsidRPr="00AC7A88">
        <w:rPr>
          <w:rFonts w:eastAsiaTheme="minorEastAsia"/>
          <w:b/>
          <w:i/>
          <w:sz w:val="22"/>
          <w:lang w:eastAsia="ko-KR"/>
        </w:rPr>
        <w:t xml:space="preserve">roposal </w:t>
      </w:r>
      <w:r>
        <w:rPr>
          <w:rFonts w:eastAsiaTheme="minorEastAsia"/>
          <w:b/>
          <w:i/>
          <w:sz w:val="22"/>
          <w:lang w:eastAsia="ko-KR"/>
        </w:rPr>
        <w:t>1</w:t>
      </w:r>
      <w:r w:rsidRPr="00AC7A88">
        <w:rPr>
          <w:rFonts w:eastAsiaTheme="minorEastAsia"/>
          <w:b/>
          <w:i/>
          <w:sz w:val="22"/>
          <w:lang w:eastAsia="ko-KR"/>
        </w:rPr>
        <w:t>:</w:t>
      </w:r>
      <w:r>
        <w:rPr>
          <w:rFonts w:eastAsiaTheme="minorEastAsia"/>
          <w:b/>
          <w:i/>
          <w:sz w:val="22"/>
          <w:lang w:eastAsia="ko-KR"/>
        </w:rPr>
        <w:t xml:space="preserve"> For the 2</w:t>
      </w:r>
      <w:r w:rsidRPr="00AC7A88">
        <w:rPr>
          <w:rFonts w:eastAsiaTheme="minorEastAsia"/>
          <w:b/>
          <w:i/>
          <w:sz w:val="22"/>
          <w:vertAlign w:val="superscript"/>
          <w:lang w:eastAsia="ko-KR"/>
        </w:rPr>
        <w:t>nd</w:t>
      </w:r>
      <w:r>
        <w:rPr>
          <w:rFonts w:eastAsiaTheme="minorEastAsia"/>
          <w:b/>
          <w:i/>
          <w:sz w:val="22"/>
          <w:lang w:eastAsia="ko-KR"/>
        </w:rPr>
        <w:t>-stage SCI mapping, the sum of code block sizes is not used.</w:t>
      </w:r>
      <w:r w:rsidR="00333BD2">
        <w:rPr>
          <w:rFonts w:eastAsiaTheme="minorEastAsia"/>
          <w:b/>
          <w:i/>
          <w:sz w:val="22"/>
          <w:lang w:eastAsia="ko-KR"/>
        </w:rPr>
        <w:t xml:space="preserve"> Instead, coding rate indicated by MCS field is used. </w:t>
      </w:r>
    </w:p>
    <w:p w14:paraId="2FCFC6C3" w14:textId="4E73C864" w:rsidR="00D272C2" w:rsidRDefault="00D272C2" w:rsidP="007E1205">
      <w:pPr>
        <w:pStyle w:val="LGTdoc"/>
        <w:spacing w:before="120" w:afterLines="0" w:line="240" w:lineRule="auto"/>
        <w:ind w:left="0" w:firstLineChars="250" w:firstLine="550"/>
        <w:rPr>
          <w:szCs w:val="22"/>
          <w:lang w:eastAsia="ko-KR"/>
        </w:rPr>
      </w:pPr>
      <w:r>
        <w:rPr>
          <w:rFonts w:hint="eastAsia"/>
          <w:szCs w:val="22"/>
          <w:lang w:eastAsia="ko-KR"/>
        </w:rPr>
        <w:t>Meanwhile, the upper limit of the number of REs for 2</w:t>
      </w:r>
      <w:r w:rsidRPr="005B7C15">
        <w:rPr>
          <w:szCs w:val="22"/>
          <w:vertAlign w:val="superscript"/>
          <w:lang w:eastAsia="ko-KR"/>
        </w:rPr>
        <w:t>nd</w:t>
      </w:r>
      <w:r>
        <w:rPr>
          <w:rFonts w:hint="eastAsia"/>
          <w:szCs w:val="22"/>
          <w:lang w:eastAsia="ko-KR"/>
        </w:rPr>
        <w:t>-</w:t>
      </w:r>
      <w:r>
        <w:rPr>
          <w:szCs w:val="22"/>
          <w:lang w:eastAsia="ko-KR"/>
        </w:rPr>
        <w:t xml:space="preserve">SCI mapping is a function of higher layer signaled scaling factor </w:t>
      </w:r>
      <m:oMath>
        <m:r>
          <w:rPr>
            <w:rFonts w:ascii="Cambria Math" w:hAnsi="Cambria Math"/>
            <w:szCs w:val="22"/>
            <w:lang w:eastAsia="ko-KR"/>
          </w:rPr>
          <m:t>α</m:t>
        </m:r>
      </m:oMath>
      <w:r>
        <w:rPr>
          <w:rFonts w:hint="eastAsia"/>
          <w:szCs w:val="22"/>
          <w:lang w:eastAsia="ko-KR"/>
        </w:rPr>
        <w:t xml:space="preserve"> and </w:t>
      </w:r>
      <w:r>
        <w:rPr>
          <w:szCs w:val="22"/>
          <w:lang w:eastAsia="ko-KR"/>
        </w:rPr>
        <w:t>the number of available REs for the 2</w:t>
      </w:r>
      <w:r w:rsidRPr="005B7C15">
        <w:rPr>
          <w:szCs w:val="22"/>
          <w:vertAlign w:val="superscript"/>
          <w:lang w:eastAsia="ko-KR"/>
        </w:rPr>
        <w:t>nd</w:t>
      </w:r>
      <w:r>
        <w:rPr>
          <w:szCs w:val="22"/>
          <w:lang w:eastAsia="ko-KR"/>
        </w:rPr>
        <w:t xml:space="preserve">-SCI mapping. To be specific, the number of available REs is derived by the total number of REs for PSSCH resource excluding the number of REs for PSCCH, PSSCH DMRS, PT-RS, and CSI-RS. Considering that the upper limit needs to be </w:t>
      </w:r>
      <w:r>
        <w:rPr>
          <w:rFonts w:hint="eastAsia"/>
          <w:szCs w:val="22"/>
          <w:lang w:eastAsia="ko-KR"/>
        </w:rPr>
        <w:t>s</w:t>
      </w:r>
      <w:r>
        <w:rPr>
          <w:szCs w:val="22"/>
          <w:lang w:eastAsia="ko-KR"/>
        </w:rPr>
        <w:t>maller than the actual number of available REs for the 2</w:t>
      </w:r>
      <w:r w:rsidRPr="005B7C15">
        <w:rPr>
          <w:szCs w:val="22"/>
          <w:vertAlign w:val="superscript"/>
          <w:lang w:eastAsia="ko-KR"/>
        </w:rPr>
        <w:t>nd</w:t>
      </w:r>
      <w:r>
        <w:rPr>
          <w:szCs w:val="22"/>
          <w:lang w:eastAsia="ko-KR"/>
        </w:rPr>
        <w:t>-SCI mapping, the upper limit is determined by the actual overhead of PSFCH, PSCCH, PSSCH DMRS, PT-RS, and CSI-RS. However, in case of actual CSI-RS overhead, the UE cannot know this value before decoding 2</w:t>
      </w:r>
      <w:r w:rsidRPr="005B7C15">
        <w:rPr>
          <w:szCs w:val="22"/>
          <w:vertAlign w:val="superscript"/>
          <w:lang w:eastAsia="ko-KR"/>
        </w:rPr>
        <w:t>nd</w:t>
      </w:r>
      <w:r>
        <w:rPr>
          <w:szCs w:val="22"/>
          <w:lang w:eastAsia="ko-KR"/>
        </w:rPr>
        <w:t>-SCI. Therefore, it is not desirable to use actual CSI-RS overhead to determine the upper limit of the number of REs for 2</w:t>
      </w:r>
      <w:r w:rsidRPr="005B7C15">
        <w:rPr>
          <w:szCs w:val="22"/>
          <w:vertAlign w:val="superscript"/>
          <w:lang w:eastAsia="ko-KR"/>
        </w:rPr>
        <w:t>nd</w:t>
      </w:r>
      <w:r>
        <w:rPr>
          <w:szCs w:val="22"/>
          <w:lang w:eastAsia="ko-KR"/>
        </w:rPr>
        <w:t xml:space="preserve">-SCI mapping. </w:t>
      </w:r>
      <w:r w:rsidR="00333BD2">
        <w:rPr>
          <w:szCs w:val="22"/>
          <w:lang w:eastAsia="ko-KR"/>
        </w:rPr>
        <w:t>Next, since the actual PSSCH symbol duration could be time-varying depending on the actual PSFCH overhead, the upper limit of the 2</w:t>
      </w:r>
      <w:r w:rsidR="00333BD2" w:rsidRPr="005B7C15">
        <w:rPr>
          <w:szCs w:val="22"/>
          <w:vertAlign w:val="superscript"/>
          <w:lang w:eastAsia="ko-KR"/>
        </w:rPr>
        <w:t>nd</w:t>
      </w:r>
      <w:r w:rsidR="00333BD2">
        <w:rPr>
          <w:szCs w:val="22"/>
          <w:lang w:eastAsia="ko-KR"/>
        </w:rPr>
        <w:t>-SCI mapping could be also changed slot-by-slot if the actual overheads are used. Meanwhile, considering that the same TBS shall be used in initial transmission and retransmission, it would be beneficial to keep the upper limit of the 2</w:t>
      </w:r>
      <w:r w:rsidR="00333BD2" w:rsidRPr="005B7C15">
        <w:rPr>
          <w:szCs w:val="22"/>
          <w:vertAlign w:val="superscript"/>
          <w:lang w:eastAsia="ko-KR"/>
        </w:rPr>
        <w:t>nd</w:t>
      </w:r>
      <w:r w:rsidR="00333BD2">
        <w:rPr>
          <w:szCs w:val="22"/>
          <w:lang w:eastAsia="ko-KR"/>
        </w:rPr>
        <w:t xml:space="preserve">-SCI slot-by-slot. </w:t>
      </w:r>
      <w:r w:rsidR="00D10EBA">
        <w:rPr>
          <w:szCs w:val="22"/>
          <w:lang w:eastAsia="ko-KR"/>
        </w:rPr>
        <w:t>For TBS determination, the UE can use PSFCH overhead indicated by SCI, and it is used to ensure enabling the same TBS between initial transmission and retransmission. For instance, regardless of the actual PSFCH overheads, the TX UE can indicate the same PSFCH overhead for both initial transmission and retransmission. Similarly, it can be considered that the reference PSSCH symbol duration to determine the upper limit of the 2</w:t>
      </w:r>
      <w:r w:rsidR="00D10EBA" w:rsidRPr="005B7C15">
        <w:rPr>
          <w:szCs w:val="22"/>
          <w:vertAlign w:val="superscript"/>
          <w:lang w:eastAsia="ko-KR"/>
        </w:rPr>
        <w:t>nd</w:t>
      </w:r>
      <w:r w:rsidR="00D10EBA">
        <w:rPr>
          <w:szCs w:val="22"/>
          <w:lang w:eastAsia="ko-KR"/>
        </w:rPr>
        <w:t>-SCI mapping is derived by PSFCH overhead indicated by the SCI. In other words, the upper limit of the 2</w:t>
      </w:r>
      <w:r w:rsidR="00D10EBA" w:rsidRPr="005B7C15">
        <w:rPr>
          <w:szCs w:val="22"/>
          <w:vertAlign w:val="superscript"/>
          <w:lang w:eastAsia="ko-KR"/>
        </w:rPr>
        <w:t>nd</w:t>
      </w:r>
      <w:r w:rsidR="00D10EBA">
        <w:rPr>
          <w:szCs w:val="22"/>
          <w:lang w:eastAsia="ko-KR"/>
        </w:rPr>
        <w:t xml:space="preserve">-SCI mapping can be different depending on the PSFCH overhead indicated by the SCI. In this case, average DMRS overhead and </w:t>
      </w:r>
      <w:r w:rsidR="00D10EBA" w:rsidRPr="005B7C15">
        <w:rPr>
          <w:i/>
          <w:szCs w:val="22"/>
          <w:lang w:eastAsia="ko-KR"/>
        </w:rPr>
        <w:t>sl-xOverhead</w:t>
      </w:r>
      <w:r w:rsidR="00D10EBA">
        <w:rPr>
          <w:szCs w:val="22"/>
          <w:lang w:eastAsia="ko-KR"/>
        </w:rPr>
        <w:t xml:space="preserve"> used for TBS determination can be used for the upper limit of the 2</w:t>
      </w:r>
      <w:r w:rsidR="00D10EBA" w:rsidRPr="005B7C15">
        <w:rPr>
          <w:szCs w:val="22"/>
          <w:vertAlign w:val="superscript"/>
          <w:lang w:eastAsia="ko-KR"/>
        </w:rPr>
        <w:t>nd</w:t>
      </w:r>
      <w:r w:rsidR="00D10EBA">
        <w:rPr>
          <w:szCs w:val="22"/>
          <w:lang w:eastAsia="ko-KR"/>
        </w:rPr>
        <w:t>-SCI as well. It would be helpful to adjust 2</w:t>
      </w:r>
      <w:r w:rsidR="00D10EBA" w:rsidRPr="005B7C15">
        <w:rPr>
          <w:szCs w:val="22"/>
          <w:vertAlign w:val="superscript"/>
          <w:lang w:eastAsia="ko-KR"/>
        </w:rPr>
        <w:t>nd</w:t>
      </w:r>
      <w:r w:rsidR="00D10EBA">
        <w:rPr>
          <w:szCs w:val="22"/>
          <w:lang w:eastAsia="ko-KR"/>
        </w:rPr>
        <w:t xml:space="preserve">-SCI overhead to ensure the same TBS between initial transmission and retransmission. </w:t>
      </w:r>
      <w:r w:rsidR="00975009">
        <w:rPr>
          <w:szCs w:val="22"/>
          <w:lang w:eastAsia="ko-KR"/>
        </w:rPr>
        <w:t xml:space="preserve">If </w:t>
      </w:r>
      <w:r w:rsidR="00975009" w:rsidRPr="005B7C15">
        <w:rPr>
          <w:i/>
          <w:szCs w:val="22"/>
          <w:lang w:eastAsia="ko-KR"/>
        </w:rPr>
        <w:t>sl-xOverhead</w:t>
      </w:r>
      <w:r w:rsidR="00975009">
        <w:rPr>
          <w:szCs w:val="22"/>
          <w:lang w:eastAsia="ko-KR"/>
        </w:rPr>
        <w:t xml:space="preserve"> is not used for the 2</w:t>
      </w:r>
      <w:r w:rsidR="00975009" w:rsidRPr="005B7C15">
        <w:rPr>
          <w:szCs w:val="22"/>
          <w:vertAlign w:val="superscript"/>
          <w:lang w:eastAsia="ko-KR"/>
        </w:rPr>
        <w:t>nd</w:t>
      </w:r>
      <w:r w:rsidR="00975009">
        <w:rPr>
          <w:szCs w:val="22"/>
          <w:lang w:eastAsia="ko-KR"/>
        </w:rPr>
        <w:t>-SCI mapping, CSI-RS overhead will not be used to determine the upper limit, and the UE does not expects that the 2</w:t>
      </w:r>
      <w:r w:rsidR="00975009" w:rsidRPr="005B7C15">
        <w:rPr>
          <w:szCs w:val="22"/>
          <w:vertAlign w:val="superscript"/>
          <w:lang w:eastAsia="ko-KR"/>
        </w:rPr>
        <w:t>nd</w:t>
      </w:r>
      <w:r w:rsidR="00975009">
        <w:rPr>
          <w:szCs w:val="22"/>
          <w:lang w:eastAsia="ko-KR"/>
        </w:rPr>
        <w:t xml:space="preserve">-SCI and CSI-RS are overlapped in the same resources. </w:t>
      </w:r>
    </w:p>
    <w:p w14:paraId="17795049" w14:textId="0D9B036A" w:rsidR="00E7482D" w:rsidRDefault="00E7482D" w:rsidP="00E7482D">
      <w:pPr>
        <w:ind w:left="0" w:firstLine="0"/>
        <w:rPr>
          <w:rFonts w:eastAsiaTheme="minorEastAsia"/>
          <w:b/>
          <w:i/>
          <w:sz w:val="22"/>
          <w:lang w:eastAsia="ko-KR"/>
        </w:rPr>
      </w:pPr>
      <w:r>
        <w:rPr>
          <w:rFonts w:eastAsiaTheme="minorEastAsia"/>
          <w:b/>
          <w:i/>
          <w:sz w:val="22"/>
          <w:lang w:eastAsia="ko-KR"/>
        </w:rPr>
        <w:t>Observation 1</w:t>
      </w:r>
      <w:r w:rsidRPr="00AC7A88">
        <w:rPr>
          <w:rFonts w:eastAsiaTheme="minorEastAsia"/>
          <w:b/>
          <w:i/>
          <w:sz w:val="22"/>
          <w:lang w:eastAsia="ko-KR"/>
        </w:rPr>
        <w:t>:</w:t>
      </w:r>
      <w:r>
        <w:rPr>
          <w:rFonts w:eastAsiaTheme="minorEastAsia"/>
          <w:b/>
          <w:i/>
          <w:sz w:val="22"/>
          <w:lang w:eastAsia="ko-KR"/>
        </w:rPr>
        <w:t xml:space="preserve"> For the upper limit of the 2</w:t>
      </w:r>
      <w:r w:rsidRPr="00AC7A88">
        <w:rPr>
          <w:rFonts w:eastAsiaTheme="minorEastAsia"/>
          <w:b/>
          <w:i/>
          <w:sz w:val="22"/>
          <w:vertAlign w:val="superscript"/>
          <w:lang w:eastAsia="ko-KR"/>
        </w:rPr>
        <w:t>nd</w:t>
      </w:r>
      <w:r>
        <w:rPr>
          <w:rFonts w:eastAsiaTheme="minorEastAsia"/>
          <w:b/>
          <w:i/>
          <w:sz w:val="22"/>
          <w:lang w:eastAsia="ko-KR"/>
        </w:rPr>
        <w:t xml:space="preserve">-stage SCI mapping, actual CSI-RS cannot be used. </w:t>
      </w:r>
    </w:p>
    <w:p w14:paraId="5802297E" w14:textId="74FFADEA" w:rsidR="00E7482D" w:rsidRDefault="00E7482D" w:rsidP="00E7482D">
      <w:pPr>
        <w:ind w:left="0" w:firstLine="0"/>
        <w:rPr>
          <w:rFonts w:eastAsiaTheme="minorEastAsia"/>
          <w:b/>
          <w:i/>
          <w:sz w:val="22"/>
          <w:lang w:eastAsia="ko-KR"/>
        </w:rPr>
      </w:pPr>
      <w:r>
        <w:rPr>
          <w:rFonts w:eastAsiaTheme="minorEastAsia"/>
          <w:b/>
          <w:i/>
          <w:sz w:val="22"/>
          <w:lang w:eastAsia="ko-KR"/>
        </w:rPr>
        <w:t>Observation 2</w:t>
      </w:r>
      <w:r w:rsidRPr="00AC7A88">
        <w:rPr>
          <w:rFonts w:eastAsiaTheme="minorEastAsia"/>
          <w:b/>
          <w:i/>
          <w:sz w:val="22"/>
          <w:lang w:eastAsia="ko-KR"/>
        </w:rPr>
        <w:t>:</w:t>
      </w:r>
      <w:r>
        <w:rPr>
          <w:rFonts w:eastAsiaTheme="minorEastAsia"/>
          <w:b/>
          <w:i/>
          <w:sz w:val="22"/>
          <w:lang w:eastAsia="ko-KR"/>
        </w:rPr>
        <w:t xml:space="preserve"> It would be beneficial to fix the upper limit of the 2</w:t>
      </w:r>
      <w:r w:rsidRPr="00AC7A88">
        <w:rPr>
          <w:rFonts w:eastAsiaTheme="minorEastAsia"/>
          <w:b/>
          <w:i/>
          <w:sz w:val="22"/>
          <w:vertAlign w:val="superscript"/>
          <w:lang w:eastAsia="ko-KR"/>
        </w:rPr>
        <w:t>nd</w:t>
      </w:r>
      <w:r>
        <w:rPr>
          <w:rFonts w:eastAsiaTheme="minorEastAsia"/>
          <w:b/>
          <w:i/>
          <w:sz w:val="22"/>
          <w:lang w:eastAsia="ko-KR"/>
        </w:rPr>
        <w:t xml:space="preserve">-stage SCI mapping between initial transmission and retransmission to ensure the same TBS. </w:t>
      </w:r>
    </w:p>
    <w:p w14:paraId="364368F7" w14:textId="1BE4BD44" w:rsidR="00D10EBA" w:rsidRDefault="00D10EBA" w:rsidP="00D10EBA">
      <w:pPr>
        <w:ind w:left="0" w:firstLine="0"/>
        <w:rPr>
          <w:rFonts w:eastAsiaTheme="minorEastAsia"/>
          <w:b/>
          <w:i/>
          <w:sz w:val="22"/>
          <w:lang w:eastAsia="ko-KR"/>
        </w:rPr>
      </w:pPr>
      <w:r w:rsidRPr="00AC7A88">
        <w:rPr>
          <w:rFonts w:eastAsiaTheme="minorEastAsia" w:hint="eastAsia"/>
          <w:b/>
          <w:i/>
          <w:sz w:val="22"/>
          <w:lang w:eastAsia="ko-KR"/>
        </w:rPr>
        <w:t>P</w:t>
      </w:r>
      <w:r w:rsidRPr="00AC7A88">
        <w:rPr>
          <w:rFonts w:eastAsiaTheme="minorEastAsia"/>
          <w:b/>
          <w:i/>
          <w:sz w:val="22"/>
          <w:lang w:eastAsia="ko-KR"/>
        </w:rPr>
        <w:t xml:space="preserve">roposal </w:t>
      </w:r>
      <w:r w:rsidR="00E7482D">
        <w:rPr>
          <w:rFonts w:eastAsiaTheme="minorEastAsia"/>
          <w:b/>
          <w:i/>
          <w:sz w:val="22"/>
          <w:lang w:eastAsia="ko-KR"/>
        </w:rPr>
        <w:t>2</w:t>
      </w:r>
      <w:r w:rsidRPr="00AC7A88">
        <w:rPr>
          <w:rFonts w:eastAsiaTheme="minorEastAsia"/>
          <w:b/>
          <w:i/>
          <w:sz w:val="22"/>
          <w:lang w:eastAsia="ko-KR"/>
        </w:rPr>
        <w:t>:</w:t>
      </w:r>
      <w:r>
        <w:rPr>
          <w:rFonts w:eastAsiaTheme="minorEastAsia"/>
          <w:b/>
          <w:i/>
          <w:sz w:val="22"/>
          <w:lang w:eastAsia="ko-KR"/>
        </w:rPr>
        <w:t xml:space="preserve"> For the upper limit of the 2</w:t>
      </w:r>
      <w:r w:rsidRPr="00AC7A88">
        <w:rPr>
          <w:rFonts w:eastAsiaTheme="minorEastAsia"/>
          <w:b/>
          <w:i/>
          <w:sz w:val="22"/>
          <w:vertAlign w:val="superscript"/>
          <w:lang w:eastAsia="ko-KR"/>
        </w:rPr>
        <w:t>nd</w:t>
      </w:r>
      <w:r>
        <w:rPr>
          <w:rFonts w:eastAsiaTheme="minorEastAsia"/>
          <w:b/>
          <w:i/>
          <w:sz w:val="22"/>
          <w:lang w:eastAsia="ko-KR"/>
        </w:rPr>
        <w:t xml:space="preserve">-stage SCI mapping, </w:t>
      </w:r>
    </w:p>
    <w:p w14:paraId="1A76B8D4" w14:textId="349C1491" w:rsidR="00D10EBA" w:rsidRPr="005B7C15" w:rsidRDefault="00D10EBA" w:rsidP="005B7C15">
      <w:pPr>
        <w:numPr>
          <w:ilvl w:val="0"/>
          <w:numId w:val="39"/>
        </w:numPr>
        <w:spacing w:before="0" w:after="0" w:line="240" w:lineRule="auto"/>
        <w:rPr>
          <w:b/>
          <w:i/>
          <w:sz w:val="22"/>
          <w:szCs w:val="22"/>
          <w:lang w:val="en-GB" w:eastAsia="ko-KR"/>
        </w:rPr>
      </w:pPr>
      <w:r w:rsidRPr="005B7C15">
        <w:rPr>
          <w:b/>
          <w:i/>
          <w:sz w:val="22"/>
          <w:szCs w:val="22"/>
          <w:lang w:val="en-GB" w:eastAsia="ko-KR"/>
        </w:rPr>
        <w:t>For PSFCH overhead, use the number of PSFCH symbols indicated by SCI.  </w:t>
      </w:r>
    </w:p>
    <w:p w14:paraId="579D676B" w14:textId="0E1A9014" w:rsidR="00D10EBA" w:rsidRPr="005B7C15" w:rsidRDefault="00D10EBA" w:rsidP="005B7C15">
      <w:pPr>
        <w:numPr>
          <w:ilvl w:val="0"/>
          <w:numId w:val="39"/>
        </w:numPr>
        <w:spacing w:before="0" w:after="0" w:line="240" w:lineRule="auto"/>
        <w:rPr>
          <w:b/>
          <w:i/>
          <w:sz w:val="22"/>
          <w:szCs w:val="22"/>
          <w:lang w:val="en-GB" w:eastAsia="ko-KR"/>
        </w:rPr>
      </w:pPr>
      <w:r w:rsidRPr="005B7C15">
        <w:rPr>
          <w:b/>
          <w:i/>
          <w:sz w:val="22"/>
          <w:szCs w:val="22"/>
          <w:lang w:val="en-GB" w:eastAsia="ko-KR"/>
        </w:rPr>
        <w:t>For PSSCH DMRS overhead, the reference number of REs occupied by PSSCH DMRS is used, where the reference number of REs is the average number of DMRS REs among (pre-)configured patterns.</w:t>
      </w:r>
    </w:p>
    <w:p w14:paraId="4C955BDF" w14:textId="1E8946E5" w:rsidR="00D10EBA" w:rsidRPr="005B7C15" w:rsidRDefault="00D10EBA" w:rsidP="005B7C15">
      <w:pPr>
        <w:numPr>
          <w:ilvl w:val="0"/>
          <w:numId w:val="39"/>
        </w:numPr>
        <w:spacing w:before="0" w:after="0" w:line="240" w:lineRule="auto"/>
        <w:rPr>
          <w:b/>
          <w:i/>
          <w:sz w:val="22"/>
          <w:szCs w:val="22"/>
          <w:lang w:eastAsia="ko-KR"/>
        </w:rPr>
      </w:pPr>
      <w:r w:rsidRPr="005B7C15">
        <w:rPr>
          <w:b/>
          <w:i/>
          <w:sz w:val="22"/>
          <w:szCs w:val="22"/>
          <w:lang w:val="en-GB" w:eastAsia="ko-KR"/>
        </w:rPr>
        <w:t xml:space="preserve">For CSI-RS and PT-RS overheads, </w:t>
      </w:r>
      <w:r w:rsidRPr="005B7C15">
        <w:rPr>
          <w:b/>
          <w:i/>
          <w:iCs/>
          <w:sz w:val="22"/>
          <w:szCs w:val="22"/>
          <w:lang w:val="en-GB" w:eastAsia="ko-KR"/>
        </w:rPr>
        <w:t>sl-xOverhead</w:t>
      </w:r>
      <w:r w:rsidRPr="005B7C15">
        <w:rPr>
          <w:b/>
          <w:i/>
          <w:sz w:val="22"/>
          <w:szCs w:val="22"/>
          <w:lang w:val="en-GB" w:eastAsia="ko-KR"/>
        </w:rPr>
        <w:t xml:space="preserve"> is </w:t>
      </w:r>
      <w:r w:rsidR="00E7482D">
        <w:rPr>
          <w:b/>
          <w:i/>
          <w:sz w:val="22"/>
          <w:szCs w:val="22"/>
          <w:lang w:val="en-GB" w:eastAsia="ko-KR"/>
        </w:rPr>
        <w:t>used</w:t>
      </w:r>
      <w:r w:rsidRPr="005B7C15">
        <w:rPr>
          <w:b/>
          <w:i/>
          <w:sz w:val="22"/>
          <w:szCs w:val="22"/>
          <w:lang w:val="en-GB" w:eastAsia="ko-KR"/>
        </w:rPr>
        <w:t>.</w:t>
      </w:r>
    </w:p>
    <w:p w14:paraId="203CD860" w14:textId="77777777" w:rsidR="00D10EBA" w:rsidRPr="005B7C15" w:rsidRDefault="00D10EBA" w:rsidP="00D10EBA">
      <w:pPr>
        <w:ind w:left="0" w:firstLine="0"/>
        <w:rPr>
          <w:sz w:val="22"/>
          <w:szCs w:val="22"/>
          <w:lang w:eastAsia="ko-KR"/>
        </w:rPr>
      </w:pPr>
    </w:p>
    <w:p w14:paraId="26F47FCA" w14:textId="77777777" w:rsidR="007E1205" w:rsidRDefault="007E1205" w:rsidP="009C6E3A">
      <w:pPr>
        <w:pStyle w:val="LGTdoc"/>
        <w:spacing w:before="120" w:afterLines="0" w:line="240" w:lineRule="auto"/>
        <w:ind w:left="284" w:hangingChars="129"/>
        <w:rPr>
          <w:szCs w:val="22"/>
          <w:lang w:eastAsia="ko-KR"/>
        </w:rPr>
      </w:pPr>
    </w:p>
    <w:p w14:paraId="779F7D9A" w14:textId="77777777" w:rsidR="0043541F" w:rsidRDefault="0043541F" w:rsidP="0043541F">
      <w:pPr>
        <w:pStyle w:val="LGTdoc"/>
        <w:spacing w:before="120" w:afterLines="0" w:line="240" w:lineRule="auto"/>
        <w:ind w:left="0" w:firstLineChars="250" w:firstLine="550"/>
        <w:rPr>
          <w:szCs w:val="22"/>
          <w:lang w:eastAsia="ko-KR"/>
        </w:rPr>
      </w:pPr>
    </w:p>
    <w:p w14:paraId="74148F7E" w14:textId="3E8F2967" w:rsidR="0043541F" w:rsidRDefault="0043541F" w:rsidP="0043541F">
      <w:pPr>
        <w:pStyle w:val="LGTdoc"/>
        <w:spacing w:before="120" w:afterLines="0" w:line="240" w:lineRule="auto"/>
        <w:ind w:left="0" w:firstLineChars="250" w:firstLine="550"/>
        <w:rPr>
          <w:szCs w:val="22"/>
          <w:lang w:eastAsia="ko-KR"/>
        </w:rPr>
      </w:pPr>
      <w:r>
        <w:rPr>
          <w:rFonts w:hint="eastAsia"/>
          <w:szCs w:val="22"/>
          <w:lang w:eastAsia="ko-KR"/>
        </w:rPr>
        <w:t xml:space="preserve">Regarding the bit field size for beta offset indicator, </w:t>
      </w:r>
      <w:r>
        <w:rPr>
          <w:szCs w:val="22"/>
          <w:lang w:eastAsia="ko-KR"/>
        </w:rPr>
        <w:t>we checked the required value of beta offset to have coding rate of 2</w:t>
      </w:r>
      <w:r w:rsidRPr="00AC7A88">
        <w:rPr>
          <w:szCs w:val="22"/>
          <w:vertAlign w:val="superscript"/>
          <w:lang w:eastAsia="ko-KR"/>
        </w:rPr>
        <w:t>nd</w:t>
      </w:r>
      <w:r>
        <w:rPr>
          <w:szCs w:val="22"/>
          <w:lang w:eastAsia="ko-KR"/>
        </w:rPr>
        <w:t xml:space="preserve"> SCI less than 0.1 across various combination of number of allocated sub-channels, and MCS index. In this analysis, we fixed the 2</w:t>
      </w:r>
      <w:r w:rsidRPr="00AC7A88">
        <w:rPr>
          <w:szCs w:val="22"/>
          <w:vertAlign w:val="superscript"/>
          <w:lang w:eastAsia="ko-KR"/>
        </w:rPr>
        <w:t>nd</w:t>
      </w:r>
      <w:r>
        <w:rPr>
          <w:szCs w:val="22"/>
          <w:lang w:eastAsia="ko-KR"/>
        </w:rPr>
        <w:t xml:space="preserve"> SCI payload size including CRC (e.g. 58 bits). For the possible values of beta offset, the same set of beta offset for </w:t>
      </w:r>
      <w:r w:rsidR="00E7482D">
        <w:rPr>
          <w:szCs w:val="22"/>
          <w:lang w:eastAsia="ko-KR"/>
        </w:rPr>
        <w:t xml:space="preserve">DL </w:t>
      </w:r>
      <w:r>
        <w:rPr>
          <w:szCs w:val="22"/>
          <w:lang w:eastAsia="ko-KR"/>
        </w:rPr>
        <w:t xml:space="preserve">HARQ feedback is reused. Figure </w:t>
      </w:r>
      <w:r w:rsidR="00E7482D">
        <w:rPr>
          <w:szCs w:val="22"/>
          <w:lang w:eastAsia="ko-KR"/>
        </w:rPr>
        <w:t xml:space="preserve">1 </w:t>
      </w:r>
      <w:r>
        <w:rPr>
          <w:szCs w:val="22"/>
          <w:lang w:eastAsia="ko-KR"/>
        </w:rPr>
        <w:t xml:space="preserve">shows the set of beta offsets for each modulation order of PSSCH. </w:t>
      </w:r>
    </w:p>
    <w:p w14:paraId="53D1D4C0" w14:textId="2E8C6DC7" w:rsidR="0043541F" w:rsidRDefault="00620BF4" w:rsidP="0043541F">
      <w:pPr>
        <w:pStyle w:val="LGTdoc"/>
        <w:spacing w:before="120" w:afterLines="0" w:line="240" w:lineRule="auto"/>
        <w:ind w:left="284" w:hangingChars="129"/>
        <w:jc w:val="center"/>
        <w:rPr>
          <w:szCs w:val="22"/>
          <w:lang w:eastAsia="ko-KR"/>
        </w:rPr>
      </w:pPr>
      <w:r>
        <w:rPr>
          <w:noProof/>
          <w:szCs w:val="22"/>
          <w:lang w:eastAsia="ko-KR"/>
        </w:rPr>
        <w:drawing>
          <wp:inline distT="0" distB="0" distL="0" distR="0" wp14:anchorId="2699EA9B" wp14:editId="13B03845">
            <wp:extent cx="2632608" cy="2047583"/>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3387" cy="2055967"/>
                    </a:xfrm>
                    <a:prstGeom prst="rect">
                      <a:avLst/>
                    </a:prstGeom>
                    <a:noFill/>
                    <a:ln>
                      <a:noFill/>
                    </a:ln>
                  </pic:spPr>
                </pic:pic>
              </a:graphicData>
            </a:graphic>
          </wp:inline>
        </w:drawing>
      </w:r>
    </w:p>
    <w:p w14:paraId="33DBACE2" w14:textId="6BAEBF88" w:rsidR="0043541F" w:rsidRPr="00AC7A88" w:rsidRDefault="0043541F" w:rsidP="0043541F">
      <w:pPr>
        <w:pStyle w:val="LGTdoc"/>
        <w:spacing w:before="120" w:afterLines="0" w:line="240" w:lineRule="auto"/>
        <w:ind w:left="279" w:hangingChars="129" w:hanging="279"/>
        <w:jc w:val="center"/>
        <w:rPr>
          <w:b/>
          <w:szCs w:val="22"/>
          <w:lang w:eastAsia="ko-KR"/>
        </w:rPr>
      </w:pPr>
      <w:r w:rsidRPr="00AC7A88">
        <w:rPr>
          <w:b/>
          <w:szCs w:val="22"/>
          <w:lang w:eastAsia="ko-KR"/>
        </w:rPr>
        <w:t xml:space="preserve">Figure </w:t>
      </w:r>
      <w:r w:rsidR="00E7482D">
        <w:rPr>
          <w:b/>
          <w:szCs w:val="22"/>
          <w:lang w:eastAsia="ko-KR"/>
        </w:rPr>
        <w:t>1</w:t>
      </w:r>
      <w:r w:rsidRPr="00AC7A88">
        <w:rPr>
          <w:b/>
          <w:szCs w:val="22"/>
          <w:lang w:eastAsia="ko-KR"/>
        </w:rPr>
        <w:t>: Set of beta offsets for 2</w:t>
      </w:r>
      <w:r w:rsidRPr="00AC7A88">
        <w:rPr>
          <w:b/>
          <w:szCs w:val="22"/>
          <w:vertAlign w:val="superscript"/>
          <w:lang w:eastAsia="ko-KR"/>
        </w:rPr>
        <w:t>nd</w:t>
      </w:r>
      <w:r w:rsidRPr="00AC7A88">
        <w:rPr>
          <w:b/>
          <w:szCs w:val="22"/>
          <w:lang w:eastAsia="ko-KR"/>
        </w:rPr>
        <w:t xml:space="preserve"> SCI mapping with coding rate of less than 0.1 across various combinations of the number of allocated sub-channels, and </w:t>
      </w:r>
      <w:r w:rsidR="00E7482D">
        <w:rPr>
          <w:b/>
          <w:szCs w:val="22"/>
          <w:lang w:eastAsia="ko-KR"/>
        </w:rPr>
        <w:t>MCS index</w:t>
      </w:r>
    </w:p>
    <w:p w14:paraId="140BAC2F" w14:textId="29F6BF71" w:rsidR="00DA1293" w:rsidRDefault="0043541F" w:rsidP="0043541F">
      <w:pPr>
        <w:ind w:left="0" w:firstLineChars="250" w:firstLine="550"/>
        <w:rPr>
          <w:rFonts w:eastAsiaTheme="minorEastAsia"/>
          <w:sz w:val="22"/>
          <w:lang w:eastAsia="ko-KR"/>
        </w:rPr>
      </w:pPr>
      <w:r w:rsidRPr="009C6E3A">
        <w:rPr>
          <w:rFonts w:eastAsiaTheme="minorEastAsia"/>
          <w:sz w:val="22"/>
          <w:lang w:eastAsia="ko-KR"/>
        </w:rPr>
        <w:t xml:space="preserve">According to Figure </w:t>
      </w:r>
      <w:r w:rsidR="00E7482D">
        <w:rPr>
          <w:rFonts w:eastAsiaTheme="minorEastAsia"/>
          <w:sz w:val="22"/>
          <w:lang w:eastAsia="ko-KR"/>
        </w:rPr>
        <w:t>1</w:t>
      </w:r>
      <w:r w:rsidRPr="009C6E3A">
        <w:rPr>
          <w:rFonts w:eastAsiaTheme="minorEastAsia"/>
          <w:sz w:val="22"/>
          <w:lang w:eastAsia="ko-KR"/>
        </w:rPr>
        <w:t xml:space="preserve">, </w:t>
      </w:r>
      <w:r>
        <w:rPr>
          <w:rFonts w:eastAsiaTheme="minorEastAsia"/>
          <w:sz w:val="22"/>
          <w:lang w:eastAsia="ko-KR"/>
        </w:rPr>
        <w:t xml:space="preserve">as the modulation order of PSSCH increases, the suitable value of beta offset also increases. </w:t>
      </w:r>
      <w:r w:rsidR="00DA1293">
        <w:rPr>
          <w:rFonts w:eastAsiaTheme="minorEastAsia"/>
          <w:sz w:val="22"/>
          <w:lang w:eastAsia="ko-KR"/>
        </w:rPr>
        <w:t>In this case, 4 bits of beta offset indicator is not sufficient to manage the number of REs occupied by the 2</w:t>
      </w:r>
      <w:r w:rsidR="00DA1293" w:rsidRPr="005B7C15">
        <w:rPr>
          <w:rFonts w:eastAsiaTheme="minorEastAsia"/>
          <w:sz w:val="22"/>
          <w:vertAlign w:val="superscript"/>
          <w:lang w:eastAsia="ko-KR"/>
        </w:rPr>
        <w:t>nd</w:t>
      </w:r>
      <w:r w:rsidR="00DA1293">
        <w:rPr>
          <w:rFonts w:eastAsiaTheme="minorEastAsia"/>
          <w:sz w:val="22"/>
          <w:lang w:eastAsia="ko-KR"/>
        </w:rPr>
        <w:t xml:space="preserve"> SCI efficiently. </w:t>
      </w:r>
    </w:p>
    <w:p w14:paraId="5C5C26DC" w14:textId="1ED948B7" w:rsidR="00620BF4" w:rsidRDefault="0043541F" w:rsidP="0043541F">
      <w:pPr>
        <w:ind w:left="0" w:firstLineChars="250" w:firstLine="550"/>
        <w:rPr>
          <w:rFonts w:eastAsiaTheme="minorEastAsia"/>
          <w:sz w:val="22"/>
          <w:lang w:eastAsia="ko-KR"/>
        </w:rPr>
      </w:pPr>
      <w:r>
        <w:rPr>
          <w:rFonts w:eastAsiaTheme="minorEastAsia"/>
          <w:sz w:val="22"/>
          <w:lang w:eastAsia="ko-KR"/>
        </w:rPr>
        <w:t>For modulation order other than QPSK, the modulation order of the 2</w:t>
      </w:r>
      <w:r w:rsidRPr="009C6E3A">
        <w:rPr>
          <w:rFonts w:eastAsiaTheme="minorEastAsia"/>
          <w:sz w:val="22"/>
          <w:vertAlign w:val="superscript"/>
          <w:lang w:eastAsia="ko-KR"/>
        </w:rPr>
        <w:t>nd</w:t>
      </w:r>
      <w:r>
        <w:rPr>
          <w:rFonts w:eastAsiaTheme="minorEastAsia"/>
          <w:sz w:val="22"/>
          <w:lang w:eastAsia="ko-KR"/>
        </w:rPr>
        <w:t>-stage SCI will be different from that of the corresponding PSSCH. In this case, the scaling factor considering these two modulation orders can be further considered to determine the number of REs for the 2</w:t>
      </w:r>
      <w:r w:rsidRPr="009C6E3A">
        <w:rPr>
          <w:rFonts w:eastAsiaTheme="minorEastAsia"/>
          <w:sz w:val="22"/>
          <w:vertAlign w:val="superscript"/>
          <w:lang w:eastAsia="ko-KR"/>
        </w:rPr>
        <w:t>nd</w:t>
      </w:r>
      <w:r>
        <w:rPr>
          <w:rFonts w:eastAsiaTheme="minorEastAsia"/>
          <w:sz w:val="22"/>
          <w:lang w:eastAsia="ko-KR"/>
        </w:rPr>
        <w:t xml:space="preserve">-stage SCI. </w:t>
      </w:r>
      <w:r w:rsidR="00620BF4">
        <w:rPr>
          <w:rFonts w:eastAsiaTheme="minorEastAsia"/>
          <w:sz w:val="22"/>
          <w:lang w:eastAsia="ko-KR"/>
        </w:rPr>
        <w:t>In this case, the range</w:t>
      </w:r>
      <w:r w:rsidR="00E43D7F">
        <w:rPr>
          <w:rFonts w:eastAsiaTheme="minorEastAsia"/>
          <w:sz w:val="22"/>
          <w:lang w:eastAsia="ko-KR"/>
        </w:rPr>
        <w:t>s</w:t>
      </w:r>
      <w:r w:rsidR="00620BF4">
        <w:rPr>
          <w:rFonts w:eastAsiaTheme="minorEastAsia"/>
          <w:sz w:val="22"/>
          <w:lang w:eastAsia="ko-KR"/>
        </w:rPr>
        <w:t xml:space="preserve"> of beta offset values across different modulation order of PSSCH </w:t>
      </w:r>
      <w:r w:rsidR="00E43D7F">
        <w:rPr>
          <w:rFonts w:eastAsiaTheme="minorEastAsia"/>
          <w:sz w:val="22"/>
          <w:lang w:eastAsia="ko-KR"/>
        </w:rPr>
        <w:t>can</w:t>
      </w:r>
      <w:r w:rsidR="005C3990">
        <w:rPr>
          <w:rFonts w:eastAsiaTheme="minorEastAsia"/>
          <w:sz w:val="22"/>
          <w:lang w:eastAsia="ko-KR"/>
        </w:rPr>
        <w:t xml:space="preserve"> be partially overlapped </w:t>
      </w:r>
      <w:r w:rsidR="00620BF4">
        <w:rPr>
          <w:rFonts w:eastAsiaTheme="minorEastAsia"/>
          <w:sz w:val="22"/>
          <w:lang w:eastAsia="ko-KR"/>
        </w:rPr>
        <w:t xml:space="preserve">as shown in Figure 2. </w:t>
      </w:r>
    </w:p>
    <w:p w14:paraId="7BDC1EB0" w14:textId="109AE922" w:rsidR="00620BF4" w:rsidRDefault="00620BF4" w:rsidP="00620BF4">
      <w:pPr>
        <w:pStyle w:val="LGTdoc"/>
        <w:spacing w:before="120" w:afterLines="0" w:line="240" w:lineRule="auto"/>
        <w:ind w:left="284" w:hangingChars="129"/>
        <w:jc w:val="center"/>
        <w:rPr>
          <w:szCs w:val="22"/>
          <w:lang w:eastAsia="ko-KR"/>
        </w:rPr>
      </w:pPr>
      <w:r>
        <w:rPr>
          <w:noProof/>
          <w:szCs w:val="22"/>
          <w:lang w:eastAsia="ko-KR"/>
        </w:rPr>
        <w:drawing>
          <wp:inline distT="0" distB="0" distL="0" distR="0" wp14:anchorId="368A8115" wp14:editId="3CFCE466">
            <wp:extent cx="2925870" cy="2260755"/>
            <wp:effectExtent l="0" t="0" r="8255"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7219" cy="2269524"/>
                    </a:xfrm>
                    <a:prstGeom prst="rect">
                      <a:avLst/>
                    </a:prstGeom>
                    <a:noFill/>
                    <a:ln>
                      <a:noFill/>
                    </a:ln>
                  </pic:spPr>
                </pic:pic>
              </a:graphicData>
            </a:graphic>
          </wp:inline>
        </w:drawing>
      </w:r>
    </w:p>
    <w:p w14:paraId="46923C79" w14:textId="40AB1BAB" w:rsidR="00620BF4" w:rsidRPr="00AC7A88" w:rsidRDefault="00620BF4" w:rsidP="00620BF4">
      <w:pPr>
        <w:pStyle w:val="LGTdoc"/>
        <w:spacing w:before="120" w:afterLines="0" w:line="240" w:lineRule="auto"/>
        <w:ind w:left="279" w:hangingChars="129" w:hanging="279"/>
        <w:jc w:val="center"/>
        <w:rPr>
          <w:b/>
          <w:szCs w:val="22"/>
          <w:lang w:eastAsia="ko-KR"/>
        </w:rPr>
      </w:pPr>
      <w:r w:rsidRPr="00AC7A88">
        <w:rPr>
          <w:b/>
          <w:szCs w:val="22"/>
          <w:lang w:eastAsia="ko-KR"/>
        </w:rPr>
        <w:t xml:space="preserve">Figure </w:t>
      </w:r>
      <w:r w:rsidR="00E43D7F">
        <w:rPr>
          <w:b/>
          <w:szCs w:val="22"/>
          <w:lang w:eastAsia="ko-KR"/>
        </w:rPr>
        <w:t>2</w:t>
      </w:r>
      <w:r w:rsidRPr="00AC7A88">
        <w:rPr>
          <w:b/>
          <w:szCs w:val="22"/>
          <w:lang w:eastAsia="ko-KR"/>
        </w:rPr>
        <w:t>: Set of beta offsets for 2</w:t>
      </w:r>
      <w:r w:rsidRPr="00AC7A88">
        <w:rPr>
          <w:b/>
          <w:szCs w:val="22"/>
          <w:vertAlign w:val="superscript"/>
          <w:lang w:eastAsia="ko-KR"/>
        </w:rPr>
        <w:t>nd</w:t>
      </w:r>
      <w:r w:rsidRPr="00AC7A88">
        <w:rPr>
          <w:b/>
          <w:szCs w:val="22"/>
          <w:lang w:eastAsia="ko-KR"/>
        </w:rPr>
        <w:t xml:space="preserve"> SCI mapping with coding rate of less than 0.1 across various combinations of the number of allocated sub-channels, and </w:t>
      </w:r>
      <w:r>
        <w:rPr>
          <w:b/>
          <w:szCs w:val="22"/>
          <w:lang w:eastAsia="ko-KR"/>
        </w:rPr>
        <w:t>MCS index</w:t>
      </w:r>
    </w:p>
    <w:p w14:paraId="0D84197F" w14:textId="075855C3" w:rsidR="0043541F" w:rsidRPr="009C6E3A" w:rsidRDefault="0043541F" w:rsidP="0043541F">
      <w:pPr>
        <w:ind w:left="0" w:firstLineChars="250" w:firstLine="550"/>
        <w:rPr>
          <w:rFonts w:eastAsiaTheme="minorEastAsia"/>
          <w:sz w:val="22"/>
          <w:lang w:eastAsia="ko-KR"/>
        </w:rPr>
      </w:pPr>
      <w:r>
        <w:rPr>
          <w:rFonts w:eastAsiaTheme="minorEastAsia"/>
          <w:sz w:val="22"/>
          <w:lang w:eastAsia="ko-KR"/>
        </w:rPr>
        <w:t xml:space="preserve">Alternatively, the set of beta offset values could be changed depending on the modulation order of the corresponding PSSCH. Another way is to increase the bit field size to indicate beta offset into 4 bits. When </w:t>
      </w:r>
      <w:r>
        <w:rPr>
          <w:rFonts w:eastAsiaTheme="minorEastAsia"/>
          <w:sz w:val="22"/>
          <w:lang w:eastAsia="ko-KR"/>
        </w:rPr>
        <w:lastRenderedPageBreak/>
        <w:t>the number of beta offsets is small, the coding rate of the 2</w:t>
      </w:r>
      <w:r w:rsidRPr="009C6E3A">
        <w:rPr>
          <w:rFonts w:eastAsiaTheme="minorEastAsia"/>
          <w:sz w:val="22"/>
          <w:vertAlign w:val="superscript"/>
          <w:lang w:eastAsia="ko-KR"/>
        </w:rPr>
        <w:t>nd</w:t>
      </w:r>
      <w:r>
        <w:rPr>
          <w:rFonts w:eastAsiaTheme="minorEastAsia"/>
          <w:sz w:val="22"/>
          <w:lang w:eastAsia="ko-KR"/>
        </w:rPr>
        <w:t xml:space="preserve">-stage SCI could be excessively small, and it can cause excessively large overhead. </w:t>
      </w:r>
    </w:p>
    <w:p w14:paraId="44FFB445" w14:textId="62DED183" w:rsidR="0043541F" w:rsidRDefault="0043541F" w:rsidP="0043541F">
      <w:pPr>
        <w:ind w:left="0" w:firstLine="0"/>
        <w:rPr>
          <w:b/>
          <w:i/>
          <w:sz w:val="22"/>
        </w:rPr>
      </w:pPr>
      <w:r w:rsidRPr="009C6E3A">
        <w:rPr>
          <w:b/>
          <w:i/>
          <w:sz w:val="22"/>
        </w:rPr>
        <w:t>Observation</w:t>
      </w:r>
      <w:r>
        <w:rPr>
          <w:b/>
          <w:i/>
          <w:sz w:val="22"/>
        </w:rPr>
        <w:t xml:space="preserve"> </w:t>
      </w:r>
      <w:r w:rsidR="00DA1293">
        <w:rPr>
          <w:b/>
          <w:i/>
          <w:sz w:val="22"/>
        </w:rPr>
        <w:t>3</w:t>
      </w:r>
      <w:r w:rsidRPr="009C6E3A">
        <w:rPr>
          <w:b/>
          <w:i/>
          <w:sz w:val="22"/>
        </w:rPr>
        <w:t>: It would be inefficient in terms of 2</w:t>
      </w:r>
      <w:r w:rsidRPr="009C6E3A">
        <w:rPr>
          <w:b/>
          <w:i/>
          <w:sz w:val="22"/>
          <w:vertAlign w:val="superscript"/>
        </w:rPr>
        <w:t>nd</w:t>
      </w:r>
      <w:r w:rsidRPr="009C6E3A">
        <w:rPr>
          <w:b/>
          <w:i/>
          <w:sz w:val="22"/>
        </w:rPr>
        <w:t>-stage SCI overhead to use 2-bit beta offset indicator to adjust the number of REs for the 2</w:t>
      </w:r>
      <w:r w:rsidRPr="009C6E3A">
        <w:rPr>
          <w:b/>
          <w:i/>
          <w:sz w:val="22"/>
          <w:vertAlign w:val="superscript"/>
        </w:rPr>
        <w:t>nd</w:t>
      </w:r>
      <w:r w:rsidRPr="009C6E3A">
        <w:rPr>
          <w:b/>
          <w:i/>
          <w:sz w:val="22"/>
        </w:rPr>
        <w:t>-stage SCI.</w:t>
      </w:r>
    </w:p>
    <w:p w14:paraId="20B3A518" w14:textId="191866DC" w:rsidR="0043541F" w:rsidRPr="009C6E3A" w:rsidRDefault="0043541F" w:rsidP="0043541F">
      <w:pPr>
        <w:ind w:left="0" w:firstLine="0"/>
        <w:rPr>
          <w:rFonts w:eastAsiaTheme="minorEastAsia"/>
          <w:b/>
          <w:i/>
          <w:sz w:val="22"/>
          <w:lang w:eastAsia="ko-KR"/>
        </w:rPr>
      </w:pPr>
      <w:r w:rsidRPr="00E6095D">
        <w:rPr>
          <w:rFonts w:eastAsiaTheme="minorEastAsia"/>
          <w:b/>
          <w:i/>
          <w:sz w:val="22"/>
          <w:lang w:eastAsia="ko-KR"/>
        </w:rPr>
        <w:t>Proposal</w:t>
      </w:r>
      <w:r>
        <w:rPr>
          <w:rFonts w:eastAsiaTheme="minorEastAsia"/>
          <w:b/>
          <w:i/>
          <w:sz w:val="22"/>
          <w:lang w:eastAsia="ko-KR"/>
        </w:rPr>
        <w:t xml:space="preserve"> </w:t>
      </w:r>
      <w:r w:rsidR="00DA1293">
        <w:rPr>
          <w:rFonts w:eastAsiaTheme="minorEastAsia"/>
          <w:b/>
          <w:i/>
          <w:sz w:val="22"/>
          <w:lang w:eastAsia="ko-KR"/>
        </w:rPr>
        <w:t>3</w:t>
      </w:r>
      <w:r w:rsidRPr="00E6095D">
        <w:rPr>
          <w:rFonts w:eastAsiaTheme="minorEastAsia"/>
          <w:b/>
          <w:i/>
          <w:sz w:val="22"/>
          <w:lang w:eastAsia="ko-KR"/>
        </w:rPr>
        <w:t>: For beta offset of the 2nd-stage SCI, adopt one or more following options.</w:t>
      </w:r>
    </w:p>
    <w:p w14:paraId="26D13E05" w14:textId="77777777" w:rsidR="0043541F" w:rsidRPr="009C6E3A" w:rsidRDefault="0043541F" w:rsidP="0043541F">
      <w:pPr>
        <w:pStyle w:val="LGTdoc"/>
        <w:numPr>
          <w:ilvl w:val="0"/>
          <w:numId w:val="35"/>
        </w:numPr>
        <w:spacing w:before="120" w:after="180" w:line="240" w:lineRule="auto"/>
        <w:rPr>
          <w:b/>
          <w:i/>
          <w:szCs w:val="22"/>
          <w:lang w:eastAsia="ko-KR"/>
        </w:rPr>
      </w:pPr>
      <w:r w:rsidRPr="00E6095D">
        <w:rPr>
          <w:b/>
          <w:i/>
        </w:rPr>
        <w:t>Option 1: Introduce more than 2 bits for beta offset indicator field.</w:t>
      </w:r>
    </w:p>
    <w:p w14:paraId="4445176A" w14:textId="77777777" w:rsidR="0043541F" w:rsidRPr="009C6E3A" w:rsidRDefault="0043541F" w:rsidP="0043541F">
      <w:pPr>
        <w:pStyle w:val="LGTdoc"/>
        <w:numPr>
          <w:ilvl w:val="1"/>
          <w:numId w:val="35"/>
        </w:numPr>
        <w:spacing w:before="120" w:after="180" w:line="240" w:lineRule="auto"/>
        <w:rPr>
          <w:b/>
          <w:i/>
          <w:szCs w:val="22"/>
          <w:lang w:eastAsia="ko-KR"/>
        </w:rPr>
      </w:pPr>
      <w:r>
        <w:rPr>
          <w:b/>
          <w:i/>
        </w:rPr>
        <w:t xml:space="preserve">Down-select between 3 and 4 bits. </w:t>
      </w:r>
    </w:p>
    <w:p w14:paraId="29A00FEE" w14:textId="77777777" w:rsidR="0043541F" w:rsidRDefault="0043541F" w:rsidP="0043541F">
      <w:pPr>
        <w:pStyle w:val="LGTdoc"/>
        <w:numPr>
          <w:ilvl w:val="0"/>
          <w:numId w:val="35"/>
        </w:numPr>
        <w:spacing w:before="120" w:after="180" w:line="240" w:lineRule="auto"/>
        <w:rPr>
          <w:b/>
          <w:i/>
          <w:szCs w:val="22"/>
          <w:lang w:eastAsia="ko-KR"/>
        </w:rPr>
      </w:pPr>
      <w:r w:rsidRPr="00E6095D">
        <w:rPr>
          <w:b/>
          <w:i/>
          <w:szCs w:val="22"/>
          <w:lang w:eastAsia="ko-KR"/>
        </w:rPr>
        <w:t>Option 2: Candidates of beta offsets are (pre)configured per modulation order of PSSCH.</w:t>
      </w:r>
    </w:p>
    <w:p w14:paraId="7C8FEFCE" w14:textId="77777777" w:rsidR="0043541F" w:rsidRPr="00AC7A88" w:rsidRDefault="0043541F" w:rsidP="0043541F">
      <w:pPr>
        <w:pStyle w:val="LGTdoc"/>
        <w:numPr>
          <w:ilvl w:val="0"/>
          <w:numId w:val="35"/>
        </w:numPr>
        <w:spacing w:before="120" w:after="180" w:line="240" w:lineRule="auto"/>
        <w:rPr>
          <w:b/>
          <w:i/>
          <w:szCs w:val="22"/>
          <w:lang w:eastAsia="ko-KR"/>
        </w:rPr>
      </w:pPr>
      <w:r w:rsidRPr="00E6095D">
        <w:rPr>
          <w:b/>
          <w:i/>
          <w:szCs w:val="22"/>
          <w:lang w:eastAsia="ko-KR"/>
        </w:rPr>
        <w:t xml:space="preserve">Option 3: </w:t>
      </w:r>
      <w:r>
        <w:rPr>
          <w:b/>
          <w:i/>
          <w:szCs w:val="22"/>
          <w:lang w:eastAsia="ko-KR"/>
        </w:rPr>
        <w:t>In the formula for the 2</w:t>
      </w:r>
      <w:r w:rsidRPr="009C6E3A">
        <w:rPr>
          <w:b/>
          <w:i/>
          <w:szCs w:val="22"/>
          <w:vertAlign w:val="superscript"/>
          <w:lang w:eastAsia="ko-KR"/>
        </w:rPr>
        <w:t>nd</w:t>
      </w:r>
      <w:r>
        <w:rPr>
          <w:b/>
          <w:i/>
          <w:szCs w:val="22"/>
          <w:lang w:eastAsia="ko-KR"/>
        </w:rPr>
        <w:t>-stage SCI mapping, apply</w:t>
      </w:r>
      <w:r w:rsidRPr="00E6095D">
        <w:rPr>
          <w:b/>
          <w:i/>
          <w:szCs w:val="22"/>
          <w:lang w:eastAsia="ko-KR"/>
        </w:rPr>
        <w:t xml:space="preserve"> scaling factor</w:t>
      </w:r>
      <w:r>
        <w:rPr>
          <w:b/>
          <w:i/>
          <w:szCs w:val="22"/>
          <w:lang w:eastAsia="ko-KR"/>
        </w:rPr>
        <w:t xml:space="preserve"> further</w:t>
      </w:r>
      <w:r w:rsidRPr="00E6095D">
        <w:rPr>
          <w:b/>
          <w:i/>
          <w:szCs w:val="22"/>
          <w:lang w:eastAsia="ko-KR"/>
        </w:rPr>
        <w:t xml:space="preserve"> based on the ratio between the modulation order of PSSCH and the modulation of 2nd-stage SCI</w:t>
      </w:r>
      <w:r>
        <w:rPr>
          <w:b/>
          <w:i/>
          <w:szCs w:val="22"/>
          <w:lang w:eastAsia="ko-KR"/>
        </w:rPr>
        <w:t>.</w:t>
      </w:r>
    </w:p>
    <w:p w14:paraId="38EFA394" w14:textId="77777777" w:rsidR="0043541F" w:rsidRPr="009C6E3A" w:rsidRDefault="0043541F" w:rsidP="0043541F">
      <w:pPr>
        <w:ind w:left="0" w:firstLine="0"/>
        <w:rPr>
          <w:rFonts w:eastAsiaTheme="minorEastAsia"/>
          <w:b/>
          <w:i/>
          <w:sz w:val="22"/>
          <w:lang w:eastAsia="ko-KR"/>
        </w:rPr>
      </w:pPr>
    </w:p>
    <w:p w14:paraId="5C63346A" w14:textId="582EB859" w:rsidR="0043541F" w:rsidRDefault="0043541F" w:rsidP="0043541F">
      <w:pPr>
        <w:ind w:left="0" w:firstLineChars="250" w:firstLine="550"/>
        <w:rPr>
          <w:rFonts w:eastAsiaTheme="minorEastAsia"/>
          <w:sz w:val="22"/>
          <w:lang w:eastAsia="ko-KR"/>
        </w:rPr>
      </w:pPr>
      <w:r>
        <w:rPr>
          <w:rFonts w:eastAsiaTheme="minorEastAsia" w:hint="eastAsia"/>
          <w:sz w:val="22"/>
          <w:lang w:eastAsia="ko-KR"/>
        </w:rPr>
        <w:t>The starting symbol of the 2</w:t>
      </w:r>
      <w:r w:rsidRPr="009C6E3A">
        <w:rPr>
          <w:rFonts w:eastAsiaTheme="minorEastAsia"/>
          <w:sz w:val="22"/>
          <w:vertAlign w:val="superscript"/>
          <w:lang w:eastAsia="ko-KR"/>
        </w:rPr>
        <w:t>nd</w:t>
      </w:r>
      <w:r>
        <w:rPr>
          <w:rFonts w:eastAsiaTheme="minorEastAsia" w:hint="eastAsia"/>
          <w:sz w:val="22"/>
          <w:lang w:eastAsia="ko-KR"/>
        </w:rPr>
        <w:t>-</w:t>
      </w:r>
      <w:r>
        <w:rPr>
          <w:rFonts w:eastAsiaTheme="minorEastAsia"/>
          <w:sz w:val="22"/>
          <w:lang w:eastAsia="ko-KR"/>
        </w:rPr>
        <w:t>stage SCI is the first PSSCH symbol containing PSSCH DMRS. Meanwhile, it is necessary to clarify what will be the starting symbol of the 2</w:t>
      </w:r>
      <w:r w:rsidRPr="009C6E3A">
        <w:rPr>
          <w:rFonts w:eastAsiaTheme="minorEastAsia"/>
          <w:sz w:val="22"/>
          <w:vertAlign w:val="superscript"/>
          <w:lang w:eastAsia="ko-KR"/>
        </w:rPr>
        <w:t>nd</w:t>
      </w:r>
      <w:r>
        <w:rPr>
          <w:rFonts w:eastAsiaTheme="minorEastAsia"/>
          <w:sz w:val="22"/>
          <w:lang w:eastAsia="ko-KR"/>
        </w:rPr>
        <w:t>-stage SCI for the case when all the REs for the first PSSCH DMRS are punctured due to overlapping with the corresponding PSCCH transmission. For instance, if the number of PRBs for PSCCH transmission is the same as the sub-channel size, and if the selected PSSCH DMRS pattern is allowed to be FDMed with the corresponding PSCCH, and if the number of sub-channel for PSSCH transmission is 1, the first DMRS symbol indicated by SCI will not be transmitted. When the 2</w:t>
      </w:r>
      <w:r w:rsidRPr="009C6E3A">
        <w:rPr>
          <w:rFonts w:eastAsiaTheme="minorEastAsia"/>
          <w:sz w:val="22"/>
          <w:vertAlign w:val="superscript"/>
          <w:lang w:eastAsia="ko-KR"/>
        </w:rPr>
        <w:t>nd</w:t>
      </w:r>
      <w:r>
        <w:rPr>
          <w:rFonts w:eastAsiaTheme="minorEastAsia"/>
          <w:sz w:val="22"/>
          <w:lang w:eastAsia="ko-KR"/>
        </w:rPr>
        <w:t>-stage SCI mapping starts from the second DMRS symbol indicated by SCI, it is necessary to carefully check the available number of the REs for the 2</w:t>
      </w:r>
      <w:r w:rsidRPr="009C6E3A">
        <w:rPr>
          <w:rFonts w:eastAsiaTheme="minorEastAsia"/>
          <w:sz w:val="22"/>
          <w:vertAlign w:val="superscript"/>
          <w:lang w:eastAsia="ko-KR"/>
        </w:rPr>
        <w:t>nd</w:t>
      </w:r>
      <w:r>
        <w:rPr>
          <w:rFonts w:eastAsiaTheme="minorEastAsia"/>
          <w:sz w:val="22"/>
          <w:lang w:eastAsia="ko-KR"/>
        </w:rPr>
        <w:t>-stage SCI and the latency due to the delayed 2</w:t>
      </w:r>
      <w:r w:rsidRPr="009C6E3A">
        <w:rPr>
          <w:rFonts w:eastAsiaTheme="minorEastAsia"/>
          <w:sz w:val="22"/>
          <w:vertAlign w:val="superscript"/>
          <w:lang w:eastAsia="ko-KR"/>
        </w:rPr>
        <w:t>nd</w:t>
      </w:r>
      <w:r>
        <w:rPr>
          <w:rFonts w:eastAsiaTheme="minorEastAsia"/>
          <w:sz w:val="22"/>
          <w:lang w:eastAsia="ko-KR"/>
        </w:rPr>
        <w:t xml:space="preserve">-stage SCI transmission. Especially when the value of </w:t>
      </w:r>
      <w:r w:rsidRPr="009C6E3A">
        <w:rPr>
          <w:rFonts w:eastAsiaTheme="minorEastAsia"/>
          <w:i/>
          <w:sz w:val="22"/>
          <w:lang w:eastAsia="ko-KR"/>
        </w:rPr>
        <w:t xml:space="preserve">sl-LengthSymbol </w:t>
      </w:r>
      <w:r>
        <w:rPr>
          <w:rFonts w:eastAsiaTheme="minorEastAsia"/>
          <w:sz w:val="22"/>
          <w:lang w:eastAsia="ko-KR"/>
        </w:rPr>
        <w:t>is 6, the first DMRS position will be changed from symbol index 1 into symbol index 5, and the 2</w:t>
      </w:r>
      <w:r w:rsidRPr="009C6E3A">
        <w:rPr>
          <w:rFonts w:eastAsiaTheme="minorEastAsia"/>
          <w:sz w:val="22"/>
          <w:vertAlign w:val="superscript"/>
          <w:lang w:eastAsia="ko-KR"/>
        </w:rPr>
        <w:t>nd</w:t>
      </w:r>
      <w:r>
        <w:rPr>
          <w:rFonts w:eastAsiaTheme="minorEastAsia"/>
          <w:sz w:val="22"/>
          <w:lang w:eastAsia="ko-KR"/>
        </w:rPr>
        <w:t xml:space="preserve">-stage SCI can be mapped on only the last PSSCH symbol as shown in Figure </w:t>
      </w:r>
      <w:r w:rsidR="00856542">
        <w:rPr>
          <w:rFonts w:eastAsiaTheme="minorEastAsia"/>
          <w:sz w:val="22"/>
          <w:lang w:eastAsia="ko-KR"/>
        </w:rPr>
        <w:t>3</w:t>
      </w:r>
      <w:r>
        <w:rPr>
          <w:rFonts w:eastAsiaTheme="minorEastAsia"/>
          <w:sz w:val="22"/>
          <w:lang w:eastAsia="ko-KR"/>
        </w:rPr>
        <w:t>. Alternatively, for the case when the first PSSCH DMRS indicated by SCI is punctured, the 2</w:t>
      </w:r>
      <w:r w:rsidRPr="009C6E3A">
        <w:rPr>
          <w:rFonts w:eastAsiaTheme="minorEastAsia"/>
          <w:sz w:val="22"/>
          <w:vertAlign w:val="superscript"/>
          <w:lang w:eastAsia="ko-KR"/>
        </w:rPr>
        <w:t>nd</w:t>
      </w:r>
      <w:r>
        <w:rPr>
          <w:rFonts w:eastAsiaTheme="minorEastAsia"/>
          <w:sz w:val="22"/>
          <w:lang w:eastAsia="ko-KR"/>
        </w:rPr>
        <w:t xml:space="preserve">-stage SCI mapping can start from the end of the corresponding PSCCH transmission. </w:t>
      </w:r>
    </w:p>
    <w:p w14:paraId="64DEA391" w14:textId="77777777" w:rsidR="0043541F" w:rsidRDefault="0043541F" w:rsidP="0043541F">
      <w:pPr>
        <w:ind w:left="0" w:firstLineChars="250" w:firstLine="500"/>
        <w:jc w:val="center"/>
        <w:rPr>
          <w:rFonts w:eastAsiaTheme="minorEastAsia"/>
          <w:sz w:val="22"/>
          <w:lang w:eastAsia="ko-KR"/>
        </w:rPr>
      </w:pPr>
      <w:r w:rsidRPr="00480C5B">
        <w:rPr>
          <w:rFonts w:hint="eastAsia"/>
          <w:noProof/>
          <w:lang w:eastAsia="ko-KR"/>
        </w:rPr>
        <w:drawing>
          <wp:inline distT="0" distB="0" distL="0" distR="0" wp14:anchorId="5CD0D766" wp14:editId="52E44DB4">
            <wp:extent cx="2535893" cy="93408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0744" t="35751" r="5673" b="42636"/>
                    <a:stretch/>
                  </pic:blipFill>
                  <pic:spPr bwMode="auto">
                    <a:xfrm>
                      <a:off x="0" y="0"/>
                      <a:ext cx="2545723" cy="937706"/>
                    </a:xfrm>
                    <a:prstGeom prst="rect">
                      <a:avLst/>
                    </a:prstGeom>
                    <a:noFill/>
                    <a:ln>
                      <a:noFill/>
                    </a:ln>
                    <a:extLst>
                      <a:ext uri="{53640926-AAD7-44D8-BBD7-CCE9431645EC}">
                        <a14:shadowObscured xmlns:a14="http://schemas.microsoft.com/office/drawing/2010/main"/>
                      </a:ext>
                    </a:extLst>
                  </pic:spPr>
                </pic:pic>
              </a:graphicData>
            </a:graphic>
          </wp:inline>
        </w:drawing>
      </w:r>
    </w:p>
    <w:p w14:paraId="4C35E271" w14:textId="1363118A" w:rsidR="0043541F" w:rsidRPr="009C6E3A" w:rsidRDefault="0043541F" w:rsidP="0043541F">
      <w:pPr>
        <w:ind w:left="0" w:firstLineChars="250" w:firstLine="550"/>
        <w:jc w:val="center"/>
        <w:rPr>
          <w:rFonts w:eastAsiaTheme="minorEastAsia"/>
          <w:b/>
          <w:sz w:val="22"/>
          <w:lang w:eastAsia="ko-KR"/>
        </w:rPr>
      </w:pPr>
      <w:r w:rsidRPr="009C6E3A">
        <w:rPr>
          <w:rFonts w:eastAsiaTheme="minorEastAsia"/>
          <w:b/>
          <w:sz w:val="22"/>
          <w:lang w:eastAsia="ko-KR"/>
        </w:rPr>
        <w:t xml:space="preserve">Figure </w:t>
      </w:r>
      <w:r w:rsidR="00856542">
        <w:rPr>
          <w:rFonts w:eastAsiaTheme="minorEastAsia"/>
          <w:b/>
          <w:sz w:val="22"/>
          <w:lang w:eastAsia="ko-KR"/>
        </w:rPr>
        <w:t>3</w:t>
      </w:r>
      <w:r w:rsidRPr="009C6E3A">
        <w:rPr>
          <w:rFonts w:eastAsiaTheme="minorEastAsia"/>
          <w:b/>
          <w:sz w:val="22"/>
          <w:lang w:eastAsia="ko-KR"/>
        </w:rPr>
        <w:t xml:space="preserve">: </w:t>
      </w:r>
      <w:r>
        <w:rPr>
          <w:rFonts w:eastAsiaTheme="minorEastAsia"/>
          <w:b/>
          <w:sz w:val="22"/>
          <w:lang w:eastAsia="ko-KR"/>
        </w:rPr>
        <w:t xml:space="preserve">PSSCH DMRS pattern for PSSCH symbol duration of 6. </w:t>
      </w:r>
    </w:p>
    <w:p w14:paraId="4A3CF10D" w14:textId="5AA4A17D" w:rsidR="0043541F" w:rsidRPr="00201B68" w:rsidRDefault="0043541F" w:rsidP="0043541F">
      <w:pPr>
        <w:ind w:left="0" w:firstLine="0"/>
        <w:rPr>
          <w:rFonts w:eastAsiaTheme="minorEastAsia"/>
          <w:sz w:val="22"/>
          <w:lang w:eastAsia="ko-KR"/>
        </w:rPr>
      </w:pPr>
      <w:r w:rsidRPr="00E6095D">
        <w:rPr>
          <w:rFonts w:eastAsiaTheme="minorEastAsia"/>
          <w:b/>
          <w:i/>
          <w:sz w:val="22"/>
          <w:lang w:eastAsia="ko-KR"/>
        </w:rPr>
        <w:t>Proposal</w:t>
      </w:r>
      <w:r>
        <w:rPr>
          <w:rFonts w:eastAsiaTheme="minorEastAsia"/>
          <w:b/>
          <w:i/>
          <w:sz w:val="22"/>
          <w:lang w:eastAsia="ko-KR"/>
        </w:rPr>
        <w:t xml:space="preserve"> </w:t>
      </w:r>
      <w:r w:rsidR="00DA1293">
        <w:rPr>
          <w:rFonts w:eastAsiaTheme="minorEastAsia"/>
          <w:b/>
          <w:i/>
          <w:sz w:val="22"/>
          <w:lang w:eastAsia="ko-KR"/>
        </w:rPr>
        <w:t>4</w:t>
      </w:r>
      <w:r w:rsidRPr="00E6095D">
        <w:rPr>
          <w:rFonts w:eastAsiaTheme="minorEastAsia"/>
          <w:b/>
          <w:i/>
          <w:sz w:val="22"/>
          <w:lang w:eastAsia="ko-KR"/>
        </w:rPr>
        <w:t xml:space="preserve">: For </w:t>
      </w:r>
      <w:r>
        <w:rPr>
          <w:rFonts w:eastAsiaTheme="minorEastAsia"/>
          <w:b/>
          <w:i/>
          <w:sz w:val="22"/>
          <w:lang w:eastAsia="ko-KR"/>
        </w:rPr>
        <w:t>the 2</w:t>
      </w:r>
      <w:r w:rsidRPr="009C6E3A">
        <w:rPr>
          <w:rFonts w:eastAsiaTheme="minorEastAsia"/>
          <w:b/>
          <w:i/>
          <w:sz w:val="22"/>
          <w:vertAlign w:val="superscript"/>
          <w:lang w:eastAsia="ko-KR"/>
        </w:rPr>
        <w:t>nd</w:t>
      </w:r>
      <w:r>
        <w:rPr>
          <w:rFonts w:eastAsiaTheme="minorEastAsia"/>
          <w:b/>
          <w:i/>
          <w:sz w:val="22"/>
          <w:lang w:eastAsia="ko-KR"/>
        </w:rPr>
        <w:t xml:space="preserve">-stage SCI mapping, the starting symbol index is determined by earlier timing between the end of the corresponding PSCCH transmission and the first available PSSCH DMRS symbol. </w:t>
      </w:r>
    </w:p>
    <w:p w14:paraId="4068639F" w14:textId="77777777" w:rsidR="0043541F" w:rsidRPr="0043541F" w:rsidRDefault="0043541F" w:rsidP="009C6E3A">
      <w:pPr>
        <w:pStyle w:val="LGTdoc"/>
        <w:spacing w:before="120" w:afterLines="0" w:line="240" w:lineRule="auto"/>
        <w:ind w:left="284" w:hangingChars="129"/>
        <w:rPr>
          <w:szCs w:val="22"/>
          <w:lang w:eastAsia="ko-KR"/>
        </w:rPr>
      </w:pPr>
    </w:p>
    <w:p w14:paraId="6F5FBC21" w14:textId="511961D8" w:rsidR="00DD1528" w:rsidRDefault="00DA1293" w:rsidP="00C77EEB">
      <w:pPr>
        <w:pStyle w:val="LGTdoc"/>
        <w:spacing w:before="120" w:afterLines="0" w:line="240" w:lineRule="auto"/>
        <w:ind w:left="0" w:firstLineChars="250" w:firstLine="550"/>
        <w:rPr>
          <w:rFonts w:eastAsiaTheme="minorEastAsia"/>
          <w:lang w:val="en-GB"/>
        </w:rPr>
      </w:pPr>
      <w:r>
        <w:rPr>
          <w:rFonts w:hint="eastAsia"/>
          <w:szCs w:val="22"/>
          <w:lang w:eastAsia="ko-KR"/>
        </w:rPr>
        <w:t xml:space="preserve">On the TBS </w:t>
      </w:r>
      <w:r>
        <w:rPr>
          <w:szCs w:val="22"/>
          <w:lang w:eastAsia="ko-KR"/>
        </w:rPr>
        <w:t>determination</w:t>
      </w:r>
      <w:r>
        <w:rPr>
          <w:rFonts w:hint="eastAsia"/>
          <w:szCs w:val="22"/>
          <w:lang w:eastAsia="ko-KR"/>
        </w:rPr>
        <w:t>,</w:t>
      </w:r>
      <w:r>
        <w:rPr>
          <w:szCs w:val="22"/>
          <w:lang w:eastAsia="ko-KR"/>
        </w:rPr>
        <w:t xml:space="preserve"> it is agreed that </w:t>
      </w:r>
      <w:r w:rsidRPr="009B293C">
        <w:rPr>
          <w:rFonts w:eastAsiaTheme="minorEastAsia"/>
          <w:lang w:val="en-GB"/>
        </w:rPr>
        <w:t>the number of PSFCH symbols indicated by SCI</w:t>
      </w:r>
      <w:r>
        <w:rPr>
          <w:rFonts w:eastAsiaTheme="minorEastAsia"/>
          <w:lang w:val="en-GB"/>
        </w:rPr>
        <w:t xml:space="preserve"> is used regardless of the actual number of PSFCH symbols. Since a PSFCH transmission occupies 2 symbols and there is a single TX-RX switching symbol in-between PSSCH and PSFCH in the same slot, </w:t>
      </w:r>
      <w:r w:rsidR="00DD1528">
        <w:rPr>
          <w:rFonts w:eastAsiaTheme="minorEastAsia"/>
          <w:lang w:val="en-GB"/>
        </w:rPr>
        <w:t xml:space="preserve">the candidate values for </w:t>
      </w:r>
      <w:r w:rsidR="00DD1528">
        <w:rPr>
          <w:rFonts w:eastAsiaTheme="minorEastAsia"/>
          <w:lang w:val="en-GB"/>
        </w:rPr>
        <w:lastRenderedPageBreak/>
        <w:t xml:space="preserve">the PSFCH overhead indicated by SCI for TBS determination are 0 symbols and 3 symbols. </w:t>
      </w:r>
      <w:r w:rsidR="009830C9">
        <w:rPr>
          <w:rFonts w:eastAsiaTheme="minorEastAsia"/>
          <w:lang w:val="en-GB"/>
        </w:rPr>
        <w:t>In our view, the upper limit of the 2</w:t>
      </w:r>
      <w:r w:rsidR="009830C9" w:rsidRPr="00C77EEB">
        <w:rPr>
          <w:rFonts w:eastAsiaTheme="minorEastAsia"/>
          <w:vertAlign w:val="superscript"/>
          <w:lang w:val="en-GB"/>
        </w:rPr>
        <w:t>nd</w:t>
      </w:r>
      <w:r w:rsidR="009830C9">
        <w:rPr>
          <w:rFonts w:eastAsiaTheme="minorEastAsia"/>
          <w:lang w:val="en-GB"/>
        </w:rPr>
        <w:t>-SCI mapping could be dependent on the number of PSFCH symbols indicated by SCI. In this case, it is desirable that the indicator to indicate the number of PSFCH symbols is present in the 1</w:t>
      </w:r>
      <w:r w:rsidR="009830C9" w:rsidRPr="00C77EEB">
        <w:rPr>
          <w:rFonts w:eastAsiaTheme="minorEastAsia"/>
          <w:vertAlign w:val="superscript"/>
          <w:lang w:val="en-GB"/>
        </w:rPr>
        <w:t>st</w:t>
      </w:r>
      <w:r w:rsidR="009830C9">
        <w:rPr>
          <w:rFonts w:eastAsiaTheme="minorEastAsia"/>
          <w:lang w:val="en-GB"/>
        </w:rPr>
        <w:t xml:space="preserve"> SCI. </w:t>
      </w:r>
      <w:r w:rsidR="0035007F">
        <w:rPr>
          <w:rFonts w:eastAsiaTheme="minorEastAsia"/>
          <w:lang w:val="en-GB"/>
        </w:rPr>
        <w:t xml:space="preserve">Next, </w:t>
      </w:r>
      <w:r w:rsidR="00856542">
        <w:rPr>
          <w:rFonts w:eastAsiaTheme="minorEastAsia"/>
          <w:lang w:val="en-GB"/>
        </w:rPr>
        <w:t>depending on the number of PSFCH symbols indicated by the SCI, the set of possible TBS values can be different. In other words, regardless of the actual PSFCH overhead</w:t>
      </w:r>
      <w:r w:rsidR="0035007F">
        <w:rPr>
          <w:rFonts w:eastAsiaTheme="minorEastAsia"/>
          <w:lang w:val="en-GB"/>
        </w:rPr>
        <w:t>, this indicator can be used</w:t>
      </w:r>
      <w:r w:rsidR="00856542">
        <w:rPr>
          <w:rFonts w:eastAsiaTheme="minorEastAsia"/>
          <w:lang w:val="en-GB"/>
        </w:rPr>
        <w:t xml:space="preserve"> to enlarge the set of usable TBS values</w:t>
      </w:r>
      <w:r w:rsidR="0035007F">
        <w:rPr>
          <w:rFonts w:eastAsiaTheme="minorEastAsia"/>
          <w:lang w:val="en-GB"/>
        </w:rPr>
        <w:t xml:space="preserve">. In this point of view, regardless of PSFCH resource period, it would be beneficial that this PSFCH overhead indicator is always present in the SCI. </w:t>
      </w:r>
    </w:p>
    <w:p w14:paraId="20B81E5C" w14:textId="6F1FC6CC" w:rsidR="0035007F" w:rsidRDefault="0035007F" w:rsidP="0035007F">
      <w:pPr>
        <w:ind w:left="0" w:firstLine="0"/>
        <w:rPr>
          <w:rFonts w:eastAsiaTheme="minorEastAsia"/>
          <w:b/>
          <w:i/>
          <w:sz w:val="22"/>
          <w:lang w:eastAsia="ko-KR"/>
        </w:rPr>
      </w:pPr>
      <w:r w:rsidRPr="00E6095D">
        <w:rPr>
          <w:rFonts w:eastAsiaTheme="minorEastAsia"/>
          <w:b/>
          <w:i/>
          <w:sz w:val="22"/>
          <w:lang w:eastAsia="ko-KR"/>
        </w:rPr>
        <w:t>Proposal</w:t>
      </w:r>
      <w:r>
        <w:rPr>
          <w:rFonts w:eastAsiaTheme="minorEastAsia"/>
          <w:b/>
          <w:i/>
          <w:sz w:val="22"/>
          <w:lang w:eastAsia="ko-KR"/>
        </w:rPr>
        <w:t xml:space="preserve"> 5</w:t>
      </w:r>
      <w:r w:rsidRPr="00E6095D">
        <w:rPr>
          <w:rFonts w:eastAsiaTheme="minorEastAsia"/>
          <w:b/>
          <w:i/>
          <w:sz w:val="22"/>
          <w:lang w:eastAsia="ko-KR"/>
        </w:rPr>
        <w:t xml:space="preserve">: </w:t>
      </w:r>
      <w:r>
        <w:rPr>
          <w:rFonts w:eastAsiaTheme="minorEastAsia"/>
          <w:b/>
          <w:i/>
          <w:sz w:val="22"/>
          <w:lang w:eastAsia="ko-KR"/>
        </w:rPr>
        <w:t>1 bit of indicator to indicate the number of PSFCH symbols for TBS determination is always present in the 1</w:t>
      </w:r>
      <w:r w:rsidRPr="00C77EEB">
        <w:rPr>
          <w:rFonts w:eastAsiaTheme="minorEastAsia"/>
          <w:b/>
          <w:i/>
          <w:sz w:val="22"/>
          <w:vertAlign w:val="superscript"/>
          <w:lang w:eastAsia="ko-KR"/>
        </w:rPr>
        <w:t>st</w:t>
      </w:r>
      <w:r>
        <w:rPr>
          <w:rFonts w:eastAsiaTheme="minorEastAsia"/>
          <w:b/>
          <w:i/>
          <w:sz w:val="22"/>
          <w:lang w:eastAsia="ko-KR"/>
        </w:rPr>
        <w:t xml:space="preserve"> SCI format. </w:t>
      </w:r>
    </w:p>
    <w:p w14:paraId="5E3CD930" w14:textId="3CDE99C5" w:rsidR="0035007F" w:rsidRPr="009C6E3A" w:rsidRDefault="0035007F" w:rsidP="0035007F">
      <w:pPr>
        <w:pStyle w:val="LGTdoc"/>
        <w:numPr>
          <w:ilvl w:val="0"/>
          <w:numId w:val="35"/>
        </w:numPr>
        <w:spacing w:before="120" w:after="180" w:line="240" w:lineRule="auto"/>
        <w:rPr>
          <w:b/>
          <w:i/>
          <w:szCs w:val="22"/>
          <w:lang w:eastAsia="ko-KR"/>
        </w:rPr>
      </w:pPr>
      <w:r>
        <w:rPr>
          <w:b/>
          <w:i/>
        </w:rPr>
        <w:t xml:space="preserve">The indicator can indicate either 0 or 3 symbols. </w:t>
      </w:r>
    </w:p>
    <w:p w14:paraId="512A2C3C" w14:textId="77777777" w:rsidR="0035007F" w:rsidRPr="00C77EEB" w:rsidRDefault="0035007F" w:rsidP="00C77EEB">
      <w:pPr>
        <w:pStyle w:val="LGTdoc"/>
        <w:spacing w:before="120" w:afterLines="0" w:line="240" w:lineRule="auto"/>
        <w:ind w:left="0" w:firstLineChars="250" w:firstLine="550"/>
        <w:rPr>
          <w:rFonts w:eastAsiaTheme="minorEastAsia"/>
        </w:rPr>
      </w:pPr>
    </w:p>
    <w:p w14:paraId="225EAE1D" w14:textId="0D6F1DD3" w:rsidR="009830C9" w:rsidRDefault="009830C9" w:rsidP="00C77EEB">
      <w:pPr>
        <w:pStyle w:val="LGTdoc"/>
        <w:spacing w:before="120" w:afterLines="0" w:line="240" w:lineRule="auto"/>
        <w:ind w:left="0" w:firstLineChars="250" w:firstLine="550"/>
        <w:rPr>
          <w:rFonts w:eastAsiaTheme="minorEastAsia"/>
          <w:lang w:val="en-GB"/>
        </w:rPr>
      </w:pPr>
      <w:r>
        <w:rPr>
          <w:rFonts w:eastAsiaTheme="minorEastAsia"/>
          <w:lang w:val="en-GB"/>
        </w:rPr>
        <w:t>Next, for TBS determination, it needs to clarify how to calculate the average number of REs occupied by PSSCH DMRS. The PSSCH DMRS overhead can be different depending on the pattern indicated by 1</w:t>
      </w:r>
      <w:r w:rsidRPr="00C77EEB">
        <w:rPr>
          <w:rFonts w:eastAsiaTheme="minorEastAsia"/>
          <w:vertAlign w:val="superscript"/>
          <w:lang w:val="en-GB"/>
        </w:rPr>
        <w:t>st</w:t>
      </w:r>
      <w:r>
        <w:rPr>
          <w:rFonts w:eastAsiaTheme="minorEastAsia"/>
          <w:lang w:val="en-GB"/>
        </w:rPr>
        <w:t xml:space="preserve"> SCI, the number of sub-channels for PSSCH transmission, and PSSCH symbol duration (or PSFCH overhead). </w:t>
      </w:r>
      <w:r w:rsidR="0035007F">
        <w:rPr>
          <w:rFonts w:eastAsiaTheme="minorEastAsia"/>
          <w:lang w:val="en-GB"/>
        </w:rPr>
        <w:t xml:space="preserve">For instance, since PSSCH DMRS can be FDMed with PSCCH, the possible number of REs occupied by PSSCH DMRS could be different depending on the number of sub-channels for PSSCH transmission. </w:t>
      </w:r>
      <w:r w:rsidR="00B14D00">
        <w:rPr>
          <w:rFonts w:eastAsiaTheme="minorEastAsia"/>
          <w:lang w:val="en-GB"/>
        </w:rPr>
        <w:t>Another example is that the possible number of REs occupied by PSSC</w:t>
      </w:r>
      <w:r w:rsidR="000127C9">
        <w:rPr>
          <w:rFonts w:eastAsiaTheme="minorEastAsia"/>
          <w:lang w:val="en-GB"/>
        </w:rPr>
        <w:t>H</w:t>
      </w:r>
      <w:r w:rsidR="00B14D00">
        <w:rPr>
          <w:rFonts w:eastAsiaTheme="minorEastAsia"/>
          <w:lang w:val="en-GB"/>
        </w:rPr>
        <w:t xml:space="preserve"> DMRS can be different depending on the PSFCH overhead or PSSCH symbol duration. Followings are possible interpretations on the average number of REs for DMRS overhead:</w:t>
      </w:r>
    </w:p>
    <w:p w14:paraId="291F5A82" w14:textId="00380CD8" w:rsidR="00B14D00" w:rsidRDefault="00B14D00" w:rsidP="00C77EEB">
      <w:pPr>
        <w:pStyle w:val="LGTdoc"/>
        <w:numPr>
          <w:ilvl w:val="0"/>
          <w:numId w:val="41"/>
        </w:numPr>
        <w:spacing w:before="120" w:afterLines="0" w:line="240" w:lineRule="auto"/>
        <w:rPr>
          <w:rFonts w:eastAsiaTheme="minorEastAsia"/>
          <w:lang w:val="en-GB"/>
        </w:rPr>
      </w:pPr>
      <w:r>
        <w:rPr>
          <w:rFonts w:eastAsiaTheme="minorEastAsia" w:hint="eastAsia"/>
          <w:lang w:val="en-GB" w:eastAsia="ko-KR"/>
        </w:rPr>
        <w:t>Interpretation A:</w:t>
      </w:r>
      <w:r>
        <w:rPr>
          <w:rFonts w:eastAsiaTheme="minorEastAsia"/>
          <w:lang w:val="en-GB" w:eastAsia="ko-KR"/>
        </w:rPr>
        <w:t xml:space="preserve"> </w:t>
      </w:r>
      <w:r w:rsidR="00DF08D7">
        <w:rPr>
          <w:rFonts w:eastAsiaTheme="minorEastAsia"/>
          <w:lang w:val="en-GB" w:eastAsia="ko-KR"/>
        </w:rPr>
        <w:t>Averaging t</w:t>
      </w:r>
      <w:r>
        <w:rPr>
          <w:rFonts w:eastAsiaTheme="minorEastAsia"/>
          <w:lang w:val="en-GB" w:eastAsia="ko-KR"/>
        </w:rPr>
        <w:t>he numbers of REs occupied PSSCH DMRS across different combinations of (pre)configured DMRS pattern, the number of sub-channels for PSSCH transmission, and the numbers of PSFCH symbols for a given resource pool</w:t>
      </w:r>
    </w:p>
    <w:p w14:paraId="64DE2298" w14:textId="5BBFA3DA" w:rsidR="00B14D00" w:rsidRDefault="00B14D00" w:rsidP="00C77EEB">
      <w:pPr>
        <w:pStyle w:val="LGTdoc"/>
        <w:numPr>
          <w:ilvl w:val="0"/>
          <w:numId w:val="41"/>
        </w:numPr>
        <w:spacing w:before="120" w:afterLines="0" w:line="240" w:lineRule="auto"/>
        <w:rPr>
          <w:rFonts w:eastAsiaTheme="minorEastAsia"/>
          <w:lang w:val="en-GB"/>
        </w:rPr>
      </w:pPr>
      <w:r>
        <w:rPr>
          <w:rFonts w:eastAsiaTheme="minorEastAsia"/>
          <w:lang w:val="en-GB" w:eastAsia="ko-KR"/>
        </w:rPr>
        <w:t xml:space="preserve">Interpretation B: </w:t>
      </w:r>
      <w:r w:rsidR="00DF08D7">
        <w:rPr>
          <w:rFonts w:eastAsiaTheme="minorEastAsia"/>
          <w:lang w:val="en-GB" w:eastAsia="ko-KR"/>
        </w:rPr>
        <w:t>Averaging t</w:t>
      </w:r>
      <w:r>
        <w:rPr>
          <w:rFonts w:eastAsiaTheme="minorEastAsia"/>
          <w:lang w:val="en-GB" w:eastAsia="ko-KR"/>
        </w:rPr>
        <w:t>he numbers of REs occupied PSSCH DMRS across different combinations of (pre)configured DMRS pattern, and the numbers of PSFCH symbols for a given resource pool and a given number of sub-channels for PSSCH transmission</w:t>
      </w:r>
    </w:p>
    <w:p w14:paraId="0F116E5A" w14:textId="467C6300" w:rsidR="00DF08D7" w:rsidRDefault="00DF08D7" w:rsidP="00DF08D7">
      <w:pPr>
        <w:pStyle w:val="LGTdoc"/>
        <w:numPr>
          <w:ilvl w:val="0"/>
          <w:numId w:val="41"/>
        </w:numPr>
        <w:spacing w:before="120" w:afterLines="0" w:line="240" w:lineRule="auto"/>
        <w:rPr>
          <w:rFonts w:eastAsiaTheme="minorEastAsia"/>
          <w:lang w:val="en-GB"/>
        </w:rPr>
      </w:pPr>
      <w:r>
        <w:rPr>
          <w:rFonts w:eastAsiaTheme="minorEastAsia"/>
          <w:lang w:val="en-GB" w:eastAsia="ko-KR"/>
        </w:rPr>
        <w:t>Interpretation C: Averaging the numbers of REs occupied PSSCH DMRS across different (pre)configured DMRS patterns for a given resource pool, a given number of sub-channels for PSSCH transmission and the number of PSFCH symbols indicated by the SCI</w:t>
      </w:r>
    </w:p>
    <w:p w14:paraId="7B3FD4CA" w14:textId="0F276631" w:rsidR="00DD1528" w:rsidRDefault="000127C9" w:rsidP="005B7C15">
      <w:pPr>
        <w:pStyle w:val="LGTdoc"/>
        <w:spacing w:before="120" w:afterLines="0" w:line="240" w:lineRule="auto"/>
        <w:ind w:left="0" w:firstLineChars="250" w:firstLine="550"/>
        <w:rPr>
          <w:szCs w:val="22"/>
          <w:lang w:eastAsia="ko-KR"/>
        </w:rPr>
      </w:pPr>
      <w:r>
        <w:rPr>
          <w:rFonts w:hint="eastAsia"/>
          <w:szCs w:val="22"/>
          <w:lang w:eastAsia="ko-KR"/>
        </w:rPr>
        <w:t xml:space="preserve">Considering a single SCI can indicates at most </w:t>
      </w:r>
      <w:r>
        <w:rPr>
          <w:szCs w:val="22"/>
          <w:lang w:eastAsia="ko-KR"/>
        </w:rPr>
        <w:t>three</w:t>
      </w:r>
      <w:r>
        <w:rPr>
          <w:rFonts w:hint="eastAsia"/>
          <w:szCs w:val="22"/>
          <w:lang w:eastAsia="ko-KR"/>
        </w:rPr>
        <w:t xml:space="preserve"> </w:t>
      </w:r>
      <w:r>
        <w:rPr>
          <w:szCs w:val="22"/>
          <w:lang w:eastAsia="ko-KR"/>
        </w:rPr>
        <w:t xml:space="preserve">resources for PSSCH transmissions, the number of sub-channels </w:t>
      </w:r>
      <w:r w:rsidR="00AD23EC">
        <w:rPr>
          <w:szCs w:val="22"/>
          <w:lang w:eastAsia="ko-KR"/>
        </w:rPr>
        <w:t xml:space="preserve">for initial transmission and retransmission </w:t>
      </w:r>
      <w:r>
        <w:rPr>
          <w:szCs w:val="22"/>
          <w:lang w:eastAsia="ko-KR"/>
        </w:rPr>
        <w:t xml:space="preserve">will be fixed for a TB. In addition, when chain-based resource allocation is used, the </w:t>
      </w:r>
      <w:r w:rsidR="00AD23EC">
        <w:rPr>
          <w:szCs w:val="22"/>
          <w:lang w:eastAsia="ko-KR"/>
        </w:rPr>
        <w:t xml:space="preserve">same </w:t>
      </w:r>
      <w:r>
        <w:rPr>
          <w:szCs w:val="22"/>
          <w:lang w:eastAsia="ko-KR"/>
        </w:rPr>
        <w:t xml:space="preserve">number of sub-channels will be </w:t>
      </w:r>
      <w:r w:rsidR="00AD23EC">
        <w:rPr>
          <w:szCs w:val="22"/>
          <w:lang w:eastAsia="ko-KR"/>
        </w:rPr>
        <w:t>used for initial transmission and retransmission</w:t>
      </w:r>
      <w:r>
        <w:rPr>
          <w:szCs w:val="22"/>
          <w:lang w:eastAsia="ko-KR"/>
        </w:rPr>
        <w:t xml:space="preserve">. In this case, </w:t>
      </w:r>
      <w:r w:rsidR="00AD23EC">
        <w:rPr>
          <w:szCs w:val="22"/>
          <w:lang w:eastAsia="ko-KR"/>
        </w:rPr>
        <w:t xml:space="preserve">the interpretation A is not desirable since the difference between effective coding rate and the target coding rate indicated by MCS can be unnecessarily large. </w:t>
      </w:r>
    </w:p>
    <w:p w14:paraId="51A66CC1" w14:textId="0CBD655F" w:rsidR="00360D63" w:rsidRDefault="00856542" w:rsidP="005B7C15">
      <w:pPr>
        <w:pStyle w:val="LGTdoc"/>
        <w:spacing w:before="120" w:afterLines="0" w:line="240" w:lineRule="auto"/>
        <w:ind w:left="0" w:firstLineChars="250" w:firstLine="550"/>
        <w:rPr>
          <w:szCs w:val="22"/>
          <w:lang w:eastAsia="ko-KR"/>
        </w:rPr>
      </w:pPr>
      <w:r>
        <w:rPr>
          <w:rFonts w:hint="eastAsia"/>
          <w:szCs w:val="22"/>
          <w:lang w:eastAsia="ko-KR"/>
        </w:rPr>
        <w:t xml:space="preserve">To ensure the same TBS between </w:t>
      </w:r>
      <w:r>
        <w:rPr>
          <w:szCs w:val="22"/>
          <w:lang w:eastAsia="ko-KR"/>
        </w:rPr>
        <w:t>initial</w:t>
      </w:r>
      <w:r>
        <w:rPr>
          <w:rFonts w:hint="eastAsia"/>
          <w:szCs w:val="22"/>
          <w:lang w:eastAsia="ko-KR"/>
        </w:rPr>
        <w:t xml:space="preserve"> </w:t>
      </w:r>
      <w:r>
        <w:rPr>
          <w:szCs w:val="22"/>
          <w:lang w:eastAsia="ko-KR"/>
        </w:rPr>
        <w:t xml:space="preserve">transmission and retransmission, the TX UE </w:t>
      </w:r>
      <w:r w:rsidR="006D5A22">
        <w:rPr>
          <w:szCs w:val="22"/>
          <w:lang w:eastAsia="ko-KR"/>
        </w:rPr>
        <w:t>c</w:t>
      </w:r>
      <w:r>
        <w:rPr>
          <w:szCs w:val="22"/>
          <w:lang w:eastAsia="ko-KR"/>
        </w:rPr>
        <w:t xml:space="preserve">ould indicates the same number of PSFCH symbols for TBS determination. In this case, it would be beneficial to assume the interpretation C. In this case, the average DMRS overhead for TBS determination can be changed depending on the number of PSFCH symbols indicated by the SCI. </w:t>
      </w:r>
      <w:r w:rsidR="006D5A22">
        <w:rPr>
          <w:szCs w:val="22"/>
          <w:lang w:eastAsia="ko-KR"/>
        </w:rPr>
        <w:t xml:space="preserve">Furthermore, when the number of PSFCH symbols indicated by the SCI is set to 3, it would be necessary to reduce DMRS overhead for TBS determination as well. Otherwise, due to large overhead assumption, the applicable TBS values would be unnecessarily reduced. </w:t>
      </w:r>
    </w:p>
    <w:p w14:paraId="0018B658" w14:textId="032316EB" w:rsidR="00C459DB" w:rsidRDefault="00856542" w:rsidP="00856542">
      <w:pPr>
        <w:ind w:left="0" w:firstLine="0"/>
        <w:rPr>
          <w:rFonts w:eastAsiaTheme="minorEastAsia"/>
          <w:b/>
          <w:i/>
          <w:sz w:val="22"/>
          <w:lang w:eastAsia="ko-KR"/>
        </w:rPr>
      </w:pPr>
      <w:r w:rsidRPr="00E6095D">
        <w:rPr>
          <w:rFonts w:eastAsiaTheme="minorEastAsia"/>
          <w:b/>
          <w:i/>
          <w:sz w:val="22"/>
          <w:lang w:eastAsia="ko-KR"/>
        </w:rPr>
        <w:t>Proposal</w:t>
      </w:r>
      <w:r>
        <w:rPr>
          <w:rFonts w:eastAsiaTheme="minorEastAsia"/>
          <w:b/>
          <w:i/>
          <w:sz w:val="22"/>
          <w:lang w:eastAsia="ko-KR"/>
        </w:rPr>
        <w:t xml:space="preserve"> 6</w:t>
      </w:r>
      <w:r w:rsidRPr="00E6095D">
        <w:rPr>
          <w:rFonts w:eastAsiaTheme="minorEastAsia"/>
          <w:b/>
          <w:i/>
          <w:sz w:val="22"/>
          <w:lang w:eastAsia="ko-KR"/>
        </w:rPr>
        <w:t xml:space="preserve">: </w:t>
      </w:r>
      <w:r>
        <w:rPr>
          <w:rFonts w:eastAsiaTheme="minorEastAsia"/>
          <w:b/>
          <w:i/>
          <w:sz w:val="22"/>
          <w:lang w:eastAsia="ko-KR"/>
        </w:rPr>
        <w:t xml:space="preserve">For TBS determination, the average number of REs occupied by PSSCH DRMS is derived by </w:t>
      </w:r>
      <w:r w:rsidR="00C459DB">
        <w:rPr>
          <w:rFonts w:eastAsiaTheme="minorEastAsia"/>
          <w:b/>
          <w:i/>
          <w:sz w:val="22"/>
          <w:lang w:eastAsia="ko-KR"/>
        </w:rPr>
        <w:t xml:space="preserve">averaging </w:t>
      </w:r>
      <w:r>
        <w:rPr>
          <w:rFonts w:eastAsiaTheme="minorEastAsia"/>
          <w:b/>
          <w:i/>
          <w:sz w:val="22"/>
          <w:lang w:eastAsia="ko-KR"/>
        </w:rPr>
        <w:t>the number of REs for</w:t>
      </w:r>
      <w:r w:rsidR="00C459DB">
        <w:rPr>
          <w:rFonts w:eastAsiaTheme="minorEastAsia"/>
          <w:b/>
          <w:i/>
          <w:sz w:val="22"/>
          <w:lang w:eastAsia="ko-KR"/>
        </w:rPr>
        <w:t xml:space="preserve"> all the (pre)configure DMRS patterns assuming that the relevant PSSCH transmission is performed with the scheduled </w:t>
      </w:r>
      <w:r w:rsidR="00C459DB" w:rsidRPr="00856542">
        <w:rPr>
          <w:rFonts w:eastAsiaTheme="minorEastAsia"/>
          <w:b/>
          <w:i/>
          <w:sz w:val="22"/>
          <w:lang w:eastAsia="ko-KR"/>
        </w:rPr>
        <w:t>number of sub-channels</w:t>
      </w:r>
      <w:r w:rsidR="00C459DB">
        <w:rPr>
          <w:rFonts w:eastAsiaTheme="minorEastAsia"/>
          <w:b/>
          <w:i/>
          <w:sz w:val="22"/>
          <w:lang w:eastAsia="ko-KR"/>
        </w:rPr>
        <w:t xml:space="preserve"> and with the PSFCH overhead indicated by the SCI. </w:t>
      </w:r>
    </w:p>
    <w:p w14:paraId="63E007E9" w14:textId="77777777" w:rsidR="00C459DB" w:rsidRDefault="00C459DB" w:rsidP="00856542">
      <w:pPr>
        <w:ind w:left="0" w:firstLine="0"/>
        <w:rPr>
          <w:rFonts w:eastAsiaTheme="minorEastAsia"/>
          <w:b/>
          <w:i/>
          <w:sz w:val="22"/>
          <w:lang w:eastAsia="ko-KR"/>
        </w:rPr>
      </w:pPr>
    </w:p>
    <w:p w14:paraId="750955BA" w14:textId="5D69B19C" w:rsidR="00CE02E8" w:rsidRPr="00E6095D" w:rsidRDefault="00CE02E8" w:rsidP="009C6E3A">
      <w:pPr>
        <w:pStyle w:val="LGTdoc"/>
        <w:spacing w:before="120" w:afterLines="0" w:line="240" w:lineRule="auto"/>
        <w:ind w:left="0" w:firstLineChars="250" w:firstLine="550"/>
        <w:rPr>
          <w:szCs w:val="22"/>
          <w:lang w:eastAsia="ko-KR"/>
        </w:rPr>
      </w:pPr>
      <w:r>
        <w:rPr>
          <w:rFonts w:hint="eastAsia"/>
          <w:szCs w:val="22"/>
          <w:lang w:eastAsia="ko-KR"/>
        </w:rPr>
        <w:t xml:space="preserve">Next, it is </w:t>
      </w:r>
      <w:r>
        <w:rPr>
          <w:szCs w:val="22"/>
          <w:lang w:eastAsia="ko-KR"/>
        </w:rPr>
        <w:t>necessary</w:t>
      </w:r>
      <w:r>
        <w:rPr>
          <w:rFonts w:hint="eastAsia"/>
          <w:szCs w:val="22"/>
          <w:lang w:eastAsia="ko-KR"/>
        </w:rPr>
        <w:t xml:space="preserve"> to define the possible values of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hint="eastAsia"/>
          <w:szCs w:val="22"/>
          <w:lang w:eastAsia="ko-KR"/>
        </w:rPr>
        <w:t xml:space="preserve"> considering the statistics of the number of REs occupied by CSI-RS/PT-RS</w:t>
      </w:r>
      <w:r>
        <w:rPr>
          <w:szCs w:val="22"/>
          <w:lang w:eastAsia="ko-KR"/>
        </w:rPr>
        <w:t xml:space="preserve"> as shown in Figure </w:t>
      </w:r>
      <w:r w:rsidR="00856542">
        <w:rPr>
          <w:szCs w:val="22"/>
          <w:lang w:eastAsia="ko-KR"/>
        </w:rPr>
        <w:t>4</w:t>
      </w:r>
      <w:r>
        <w:rPr>
          <w:szCs w:val="22"/>
          <w:lang w:eastAsia="ko-KR"/>
        </w:rPr>
        <w:t xml:space="preserve">. </w:t>
      </w:r>
    </w:p>
    <w:p w14:paraId="07302E1C" w14:textId="0F099C4D" w:rsidR="00CE02E8" w:rsidRDefault="00CE02E8" w:rsidP="009C6E3A">
      <w:pPr>
        <w:pStyle w:val="LGTdoc"/>
        <w:spacing w:before="120" w:afterLines="0" w:line="240" w:lineRule="auto"/>
        <w:ind w:left="284" w:hangingChars="129"/>
        <w:jc w:val="center"/>
        <w:rPr>
          <w:szCs w:val="22"/>
          <w:lang w:eastAsia="ko-KR"/>
        </w:rPr>
      </w:pPr>
    </w:p>
    <w:p w14:paraId="52BCD812" w14:textId="7BE3F227" w:rsidR="00360D63" w:rsidRDefault="00360D63" w:rsidP="009C6E3A">
      <w:pPr>
        <w:pStyle w:val="LGTdoc"/>
        <w:spacing w:before="120" w:afterLines="0" w:line="240" w:lineRule="auto"/>
        <w:ind w:left="284" w:hangingChars="129"/>
        <w:jc w:val="center"/>
        <w:rPr>
          <w:szCs w:val="22"/>
          <w:lang w:eastAsia="ko-KR"/>
        </w:rPr>
      </w:pPr>
      <w:r>
        <w:rPr>
          <w:noProof/>
          <w:szCs w:val="22"/>
          <w:lang w:eastAsia="ko-KR"/>
        </w:rPr>
        <w:drawing>
          <wp:inline distT="0" distB="0" distL="0" distR="0" wp14:anchorId="2B556D91" wp14:editId="63EFB461">
            <wp:extent cx="3155473" cy="2435193"/>
            <wp:effectExtent l="0" t="0" r="6985"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1330" cy="2439713"/>
                    </a:xfrm>
                    <a:prstGeom prst="rect">
                      <a:avLst/>
                    </a:prstGeom>
                    <a:noFill/>
                  </pic:spPr>
                </pic:pic>
              </a:graphicData>
            </a:graphic>
          </wp:inline>
        </w:drawing>
      </w:r>
    </w:p>
    <w:p w14:paraId="3C7E5CA3" w14:textId="1886D0C6" w:rsidR="00E104FB" w:rsidRPr="009C6E3A" w:rsidRDefault="00E104FB" w:rsidP="009C6E3A">
      <w:pPr>
        <w:pStyle w:val="LGTdoc"/>
        <w:spacing w:before="120" w:afterLines="0" w:line="240" w:lineRule="auto"/>
        <w:ind w:left="279" w:hangingChars="129" w:hanging="279"/>
        <w:jc w:val="center"/>
        <w:rPr>
          <w:b/>
          <w:szCs w:val="22"/>
          <w:lang w:eastAsia="ko-KR"/>
        </w:rPr>
      </w:pPr>
      <w:r w:rsidRPr="009C6E3A">
        <w:rPr>
          <w:b/>
          <w:szCs w:val="22"/>
          <w:lang w:eastAsia="ko-KR"/>
        </w:rPr>
        <w:t xml:space="preserve">Figure </w:t>
      </w:r>
      <w:r w:rsidR="00856542">
        <w:rPr>
          <w:b/>
          <w:szCs w:val="22"/>
          <w:lang w:eastAsia="ko-KR"/>
        </w:rPr>
        <w:t>4</w:t>
      </w:r>
      <w:r w:rsidRPr="009C6E3A">
        <w:rPr>
          <w:b/>
          <w:szCs w:val="22"/>
          <w:lang w:eastAsia="ko-KR"/>
        </w:rPr>
        <w:t xml:space="preserve">: </w:t>
      </w:r>
      <w:r>
        <w:rPr>
          <w:b/>
          <w:szCs w:val="22"/>
          <w:lang w:eastAsia="ko-KR"/>
        </w:rPr>
        <w:t xml:space="preserve">Number of REs used for CSI-RS/PT-RS per PRB across different number of PRBs allocated for PSSCH. </w:t>
      </w:r>
    </w:p>
    <w:p w14:paraId="022AC62C" w14:textId="77777777" w:rsidR="00CE02E8" w:rsidRDefault="00CE02E8" w:rsidP="009C6E3A">
      <w:pPr>
        <w:pStyle w:val="LGTdoc"/>
        <w:spacing w:before="120" w:afterLines="0" w:line="240" w:lineRule="auto"/>
        <w:ind w:left="284" w:hangingChars="129"/>
        <w:rPr>
          <w:szCs w:val="22"/>
          <w:lang w:eastAsia="ko-KR"/>
        </w:rPr>
      </w:pPr>
    </w:p>
    <w:p w14:paraId="11EF8E2F" w14:textId="5B061890" w:rsidR="00D14FC5" w:rsidRPr="00CE02E8" w:rsidRDefault="0094779A" w:rsidP="00CD2B30">
      <w:pPr>
        <w:pStyle w:val="LGTdoc"/>
        <w:spacing w:before="120" w:afterLines="0" w:line="240" w:lineRule="auto"/>
        <w:ind w:left="0" w:firstLineChars="250" w:firstLine="550"/>
        <w:rPr>
          <w:b/>
          <w:i/>
          <w:szCs w:val="22"/>
          <w:lang w:eastAsia="ko-KR"/>
        </w:rPr>
      </w:pPr>
      <w:r>
        <w:rPr>
          <w:szCs w:val="22"/>
          <w:lang w:eastAsia="ko-KR"/>
        </w:rPr>
        <w:t>Even though</w:t>
      </w:r>
      <w:r w:rsidR="00E104FB">
        <w:rPr>
          <w:szCs w:val="22"/>
          <w:lang w:eastAsia="ko-KR"/>
        </w:rPr>
        <w:t xml:space="preserve"> PT-RS </w:t>
      </w:r>
      <w:r>
        <w:rPr>
          <w:szCs w:val="22"/>
          <w:lang w:eastAsia="ko-KR"/>
        </w:rPr>
        <w:t xml:space="preserve">and CSI-RS </w:t>
      </w:r>
      <w:r w:rsidR="00E104FB">
        <w:rPr>
          <w:szCs w:val="22"/>
          <w:lang w:eastAsia="ko-KR"/>
        </w:rPr>
        <w:t>will be punctured on the REs used for PSCCH transmission</w:t>
      </w:r>
      <w:r>
        <w:rPr>
          <w:szCs w:val="22"/>
          <w:lang w:eastAsia="ko-KR"/>
        </w:rPr>
        <w:t xml:space="preserve">, </w:t>
      </w:r>
      <w:r w:rsidR="00E104FB">
        <w:rPr>
          <w:szCs w:val="22"/>
          <w:lang w:eastAsia="ko-KR"/>
        </w:rPr>
        <w:t xml:space="preserve">the range of the actual overhead per PRB is </w:t>
      </w:r>
      <w:r>
        <w:rPr>
          <w:szCs w:val="22"/>
          <w:lang w:eastAsia="ko-KR"/>
        </w:rPr>
        <w:t xml:space="preserve">almost the same across different number of sub-channels or PRBs for PSSCH transmissions as shown in Figure 4. Meanwhile, since </w:t>
      </w:r>
      <w:r w:rsidRPr="00CD2B30">
        <w:rPr>
          <w:i/>
          <w:szCs w:val="22"/>
          <w:lang w:eastAsia="ko-KR"/>
        </w:rPr>
        <w:t>sl-xOverhead</w:t>
      </w:r>
      <w:r>
        <w:rPr>
          <w:szCs w:val="22"/>
          <w:lang w:eastAsia="ko-KR"/>
        </w:rPr>
        <w:t xml:space="preserve"> targets only PT-RS and CSI-RS whereas </w:t>
      </w:r>
      <w:r w:rsidRPr="00CD2B30">
        <w:rPr>
          <w:i/>
          <w:szCs w:val="22"/>
          <w:lang w:eastAsia="ko-KR"/>
        </w:rPr>
        <w:t>xOverhead</w:t>
      </w:r>
      <w:r>
        <w:rPr>
          <w:szCs w:val="22"/>
          <w:lang w:eastAsia="ko-KR"/>
        </w:rPr>
        <w:t xml:space="preserve"> targets CORESET in addition to CSI-RS, the candidates values can be different from that of </w:t>
      </w:r>
      <w:r w:rsidRPr="00CD2B30">
        <w:rPr>
          <w:i/>
          <w:szCs w:val="22"/>
          <w:lang w:eastAsia="ko-KR"/>
        </w:rPr>
        <w:t>xOverhead</w:t>
      </w:r>
      <w:r>
        <w:rPr>
          <w:szCs w:val="22"/>
          <w:lang w:eastAsia="ko-KR"/>
        </w:rPr>
        <w:t xml:space="preserve">. According to our analysis, the candidates values of </w:t>
      </w:r>
      <w:r w:rsidRPr="00293882">
        <w:rPr>
          <w:i/>
          <w:szCs w:val="22"/>
          <w:lang w:eastAsia="ko-KR"/>
        </w:rPr>
        <w:t>sl-xOverhead</w:t>
      </w:r>
      <w:r>
        <w:rPr>
          <w:szCs w:val="22"/>
          <w:lang w:eastAsia="ko-KR"/>
        </w:rPr>
        <w:t xml:space="preserve"> could be</w:t>
      </w:r>
      <w:r w:rsidR="00D14FC5">
        <w:rPr>
          <w:lang w:eastAsia="ko-KR"/>
        </w:rPr>
        <w:t xml:space="preserve"> </w:t>
      </w:r>
      <w:r>
        <w:rPr>
          <w:lang w:eastAsia="ko-KR"/>
        </w:rPr>
        <w:t xml:space="preserve">{0, 2, 4, 6} REs. </w:t>
      </w:r>
    </w:p>
    <w:p w14:paraId="13030F72" w14:textId="5D7B6FB0" w:rsidR="00E104FB" w:rsidRPr="009C6E3A" w:rsidRDefault="00D14FC5" w:rsidP="00E6095D">
      <w:pPr>
        <w:pStyle w:val="LGTdoc"/>
        <w:spacing w:before="120" w:afterLines="0" w:line="240" w:lineRule="auto"/>
        <w:ind w:left="0" w:firstLine="0"/>
        <w:rPr>
          <w:b/>
          <w:i/>
          <w:szCs w:val="22"/>
          <w:lang w:eastAsia="ko-KR"/>
        </w:rPr>
      </w:pPr>
      <w:r w:rsidRPr="009C6E3A">
        <w:rPr>
          <w:b/>
          <w:i/>
        </w:rPr>
        <w:t>Proposal</w:t>
      </w:r>
      <w:r>
        <w:rPr>
          <w:b/>
          <w:i/>
        </w:rPr>
        <w:t xml:space="preserve"> </w:t>
      </w:r>
      <w:r w:rsidR="0094779A">
        <w:rPr>
          <w:b/>
          <w:i/>
        </w:rPr>
        <w:t>7</w:t>
      </w:r>
      <w:r w:rsidRPr="009C6E3A">
        <w:rPr>
          <w:b/>
          <w:i/>
        </w:rPr>
        <w:t>: For the candidates of</w:t>
      </w:r>
      <w:r w:rsidR="002F7CA4">
        <w:rPr>
          <w:b/>
          <w:i/>
        </w:rPr>
        <w:t xml:space="preserve"> </w:t>
      </w:r>
      <w:r w:rsidR="0094779A">
        <w:rPr>
          <w:b/>
          <w:i/>
        </w:rPr>
        <w:t>sl-xOverhead</w:t>
      </w:r>
      <w:r w:rsidRPr="009C6E3A">
        <w:rPr>
          <w:b/>
          <w:i/>
        </w:rPr>
        <w:t>, support {</w:t>
      </w:r>
      <w:r w:rsidR="004650C2">
        <w:rPr>
          <w:b/>
          <w:i/>
        </w:rPr>
        <w:t>0, 2, 4, 6</w:t>
      </w:r>
      <w:r w:rsidRPr="009C6E3A">
        <w:rPr>
          <w:b/>
          <w:i/>
        </w:rPr>
        <w:t>} REs to represent CSI-RS/PT-RS overheads.</w:t>
      </w:r>
    </w:p>
    <w:p w14:paraId="0F2BD01E" w14:textId="77777777" w:rsidR="005620B8" w:rsidRPr="00537611" w:rsidRDefault="005620B8" w:rsidP="000F37BC">
      <w:pPr>
        <w:rPr>
          <w:rFonts w:eastAsiaTheme="minorEastAsia"/>
          <w:lang w:eastAsia="ko-KR"/>
        </w:rPr>
      </w:pPr>
    </w:p>
    <w:p w14:paraId="0A976DB3" w14:textId="77777777" w:rsidR="002337CC" w:rsidRPr="008E275E" w:rsidRDefault="002337CC" w:rsidP="005B7C15">
      <w:pPr>
        <w:pStyle w:val="1"/>
        <w:numPr>
          <w:ilvl w:val="1"/>
          <w:numId w:val="1"/>
        </w:numPr>
        <w:rPr>
          <w:rFonts w:eastAsia="바탕"/>
          <w:b/>
          <w:lang w:eastAsia="ko-KR"/>
        </w:rPr>
      </w:pPr>
      <w:r>
        <w:rPr>
          <w:rFonts w:eastAsia="바탕"/>
          <w:b/>
          <w:lang w:eastAsia="ko-KR"/>
        </w:rPr>
        <w:t>R</w:t>
      </w:r>
      <w:r w:rsidRPr="008E275E">
        <w:rPr>
          <w:rFonts w:eastAsia="바탕"/>
          <w:b/>
          <w:lang w:eastAsia="ko-KR"/>
        </w:rPr>
        <w:t>esource pool</w:t>
      </w:r>
    </w:p>
    <w:p w14:paraId="2BC980D3" w14:textId="3D76FE65" w:rsidR="00403191" w:rsidRDefault="00554158" w:rsidP="009C6E3A">
      <w:pPr>
        <w:spacing w:before="120" w:after="120" w:line="240" w:lineRule="auto"/>
        <w:ind w:left="0" w:firstLine="0"/>
        <w:rPr>
          <w:rFonts w:eastAsia="맑은 고딕"/>
          <w:sz w:val="22"/>
          <w:lang w:eastAsia="ko-KR"/>
        </w:rPr>
      </w:pPr>
      <w:r>
        <w:rPr>
          <w:rFonts w:eastAsia="맑은 고딕" w:hint="eastAsia"/>
          <w:sz w:val="22"/>
          <w:lang w:eastAsia="ko-KR"/>
        </w:rPr>
        <w:t xml:space="preserve">When a UE is in-coverage, cell-specific UL resources </w:t>
      </w:r>
      <w:r>
        <w:rPr>
          <w:rFonts w:eastAsia="맑은 고딕"/>
          <w:sz w:val="22"/>
          <w:lang w:eastAsia="ko-KR"/>
        </w:rPr>
        <w:t>will</w:t>
      </w:r>
      <w:r>
        <w:rPr>
          <w:rFonts w:eastAsia="맑은 고딕" w:hint="eastAsia"/>
          <w:sz w:val="22"/>
          <w:lang w:eastAsia="ko-KR"/>
        </w:rPr>
        <w:t xml:space="preserve"> </w:t>
      </w:r>
      <w:r>
        <w:rPr>
          <w:rFonts w:eastAsia="맑은 고딕"/>
          <w:sz w:val="22"/>
          <w:lang w:eastAsia="ko-KR"/>
        </w:rPr>
        <w:t>be indicated by higher layer</w:t>
      </w:r>
      <w:r w:rsidR="00CE220E">
        <w:rPr>
          <w:rFonts w:eastAsia="맑은 고딕"/>
          <w:sz w:val="22"/>
          <w:lang w:eastAsia="ko-KR"/>
        </w:rPr>
        <w:t xml:space="preserve"> parameter</w:t>
      </w:r>
      <w:r>
        <w:rPr>
          <w:rFonts w:eastAsia="맑은 고딕"/>
          <w:sz w:val="22"/>
          <w:lang w:eastAsia="ko-KR"/>
        </w:rPr>
        <w:t xml:space="preserve"> </w:t>
      </w:r>
      <w:r w:rsidR="000F0FD0">
        <w:rPr>
          <w:rFonts w:eastAsia="맑은 고딕"/>
          <w:i/>
          <w:sz w:val="22"/>
          <w:lang w:eastAsia="ko-KR"/>
        </w:rPr>
        <w:t>TDD-UL-DL-ConfigCommon</w:t>
      </w:r>
      <w:r w:rsidR="000F0FD0">
        <w:rPr>
          <w:rFonts w:eastAsia="맑은 고딕"/>
          <w:sz w:val="22"/>
          <w:lang w:eastAsia="ko-KR"/>
        </w:rPr>
        <w:t xml:space="preserve">. For out-of-coverage UE, PSBCH transmitted by another UE will indicate </w:t>
      </w:r>
      <w:r w:rsidR="002E74E4">
        <w:rPr>
          <w:rFonts w:eastAsia="맑은 고딕"/>
          <w:sz w:val="22"/>
          <w:lang w:eastAsia="ko-KR"/>
        </w:rPr>
        <w:t>UL resources</w:t>
      </w:r>
      <w:r w:rsidR="000B6AAD">
        <w:rPr>
          <w:rFonts w:eastAsia="맑은 고딕"/>
          <w:sz w:val="22"/>
          <w:lang w:eastAsia="ko-KR"/>
        </w:rPr>
        <w:t xml:space="preserve"> which can be potentially used for NR sidelink transmission</w:t>
      </w:r>
      <w:r w:rsidR="000F0FD0">
        <w:rPr>
          <w:rFonts w:eastAsia="맑은 고딕"/>
          <w:sz w:val="22"/>
          <w:lang w:eastAsia="ko-KR"/>
        </w:rPr>
        <w:t xml:space="preserve">. </w:t>
      </w:r>
      <w:r w:rsidR="00CE220E">
        <w:rPr>
          <w:rFonts w:eastAsia="맑은 고딕"/>
          <w:sz w:val="22"/>
          <w:lang w:eastAsia="ko-KR"/>
        </w:rPr>
        <w:t xml:space="preserve">Due to the signaling overhead of PSBCH, UL resources indicated by PSBCH could be different from </w:t>
      </w:r>
      <w:r w:rsidR="00CE220E" w:rsidRPr="00CE220E">
        <w:rPr>
          <w:rFonts w:eastAsia="맑은 고딕"/>
          <w:i/>
          <w:sz w:val="22"/>
          <w:lang w:eastAsia="ko-KR"/>
        </w:rPr>
        <w:t>TDD-UL-DL-ConfigCommon</w:t>
      </w:r>
      <w:r w:rsidR="00CE220E">
        <w:rPr>
          <w:rFonts w:eastAsia="맑은 고딕"/>
          <w:sz w:val="22"/>
          <w:lang w:eastAsia="ko-KR"/>
        </w:rPr>
        <w:t xml:space="preserve">. </w:t>
      </w:r>
      <w:r w:rsidR="00975BBA" w:rsidRPr="00975BBA">
        <w:rPr>
          <w:rFonts w:eastAsia="맑은 고딕"/>
          <w:sz w:val="22"/>
          <w:lang w:eastAsia="ko-KR"/>
        </w:rPr>
        <w:t xml:space="preserve">The reference SCS used for PSBCH contents will be determined or (pre)configured based on the number of patterns and the combination of periodicity. </w:t>
      </w:r>
      <w:r w:rsidR="00975BBA">
        <w:rPr>
          <w:rFonts w:eastAsia="맑은 고딕"/>
          <w:sz w:val="22"/>
          <w:lang w:eastAsia="ko-KR"/>
        </w:rPr>
        <w:t>For instance</w:t>
      </w:r>
      <w:r w:rsidR="00975BBA" w:rsidRPr="00975BBA">
        <w:rPr>
          <w:rFonts w:eastAsia="맑은 고딕"/>
          <w:sz w:val="22"/>
          <w:lang w:eastAsia="ko-KR"/>
        </w:rPr>
        <w:t xml:space="preserve">, in case when two patterns have 10ms of periodicity, its reference SCS would be restricted to 15kHz such that PSBCH payload size accommodates the slot format indicator. </w:t>
      </w:r>
      <w:r w:rsidR="002E74E4">
        <w:rPr>
          <w:rFonts w:eastAsia="맑은 고딕"/>
          <w:sz w:val="22"/>
          <w:lang w:eastAsia="ko-KR"/>
        </w:rPr>
        <w:t xml:space="preserve">For instance, when the two TDD pattern have 10ms periodicity, the reference SCS used for PSBCH contents will be 15kHz while the reference SCS of </w:t>
      </w:r>
      <w:r w:rsidR="002E74E4" w:rsidRPr="009C6E3A">
        <w:rPr>
          <w:rFonts w:eastAsia="맑은 고딕"/>
          <w:i/>
          <w:sz w:val="22"/>
          <w:lang w:eastAsia="ko-KR"/>
        </w:rPr>
        <w:t>TDD-UL-DL-ConfigCommon</w:t>
      </w:r>
      <w:r w:rsidR="002E74E4">
        <w:rPr>
          <w:rFonts w:eastAsia="맑은 고딕"/>
          <w:sz w:val="22"/>
          <w:lang w:eastAsia="ko-KR"/>
        </w:rPr>
        <w:t xml:space="preserve"> can be larger than 60kHz. In this case, a single slot associated with the PSBCH contents will be overlapped with four slots associated with </w:t>
      </w:r>
      <w:r w:rsidR="002E74E4" w:rsidRPr="009C6E3A">
        <w:rPr>
          <w:rFonts w:eastAsia="맑은 고딕"/>
          <w:i/>
          <w:sz w:val="22"/>
          <w:lang w:eastAsia="ko-KR"/>
        </w:rPr>
        <w:t>TDD-UL-DL-ConfigCommon</w:t>
      </w:r>
      <w:r w:rsidR="002E74E4">
        <w:rPr>
          <w:rFonts w:eastAsia="맑은 고딕"/>
          <w:sz w:val="22"/>
          <w:lang w:eastAsia="ko-KR"/>
        </w:rPr>
        <w:t xml:space="preserve">. </w:t>
      </w:r>
      <w:r w:rsidR="00403191">
        <w:rPr>
          <w:rFonts w:eastAsia="맑은 고딕"/>
          <w:sz w:val="22"/>
          <w:lang w:eastAsia="ko-KR"/>
        </w:rPr>
        <w:t xml:space="preserve">As shown in Figure 11, the set of UL slots indicated by </w:t>
      </w:r>
      <w:r w:rsidR="00403191" w:rsidRPr="009C6E3A">
        <w:rPr>
          <w:rFonts w:eastAsia="맑은 고딕"/>
          <w:i/>
          <w:sz w:val="22"/>
          <w:lang w:eastAsia="ko-KR"/>
        </w:rPr>
        <w:t>TDD-UL-DL-ConfigCommon</w:t>
      </w:r>
      <w:r w:rsidR="00403191">
        <w:rPr>
          <w:rFonts w:eastAsia="맑은 고딕"/>
          <w:sz w:val="22"/>
          <w:lang w:eastAsia="ko-KR"/>
        </w:rPr>
        <w:t xml:space="preserve"> could be different from the set of UL slots indicated by PSBCH. </w:t>
      </w:r>
    </w:p>
    <w:p w14:paraId="1ACF1135" w14:textId="1CECA4D9" w:rsidR="00403191" w:rsidRDefault="00403191" w:rsidP="009C6E3A">
      <w:pPr>
        <w:spacing w:before="120" w:after="120" w:line="240" w:lineRule="auto"/>
        <w:ind w:left="0" w:firstLine="0"/>
        <w:jc w:val="center"/>
        <w:rPr>
          <w:rFonts w:eastAsia="맑은 고딕"/>
          <w:sz w:val="22"/>
          <w:lang w:eastAsia="ko-KR"/>
        </w:rPr>
      </w:pPr>
      <w:r>
        <w:rPr>
          <w:rFonts w:eastAsia="맑은 고딕"/>
          <w:noProof/>
          <w:sz w:val="22"/>
          <w:lang w:eastAsia="ko-KR"/>
        </w:rPr>
        <w:lastRenderedPageBreak/>
        <w:drawing>
          <wp:inline distT="0" distB="0" distL="0" distR="0" wp14:anchorId="2E3D5CC2" wp14:editId="0FCC6914">
            <wp:extent cx="4973320" cy="2017440"/>
            <wp:effectExtent l="0" t="0" r="0" b="190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9800" cy="2024125"/>
                    </a:xfrm>
                    <a:prstGeom prst="rect">
                      <a:avLst/>
                    </a:prstGeom>
                    <a:noFill/>
                    <a:ln>
                      <a:noFill/>
                    </a:ln>
                  </pic:spPr>
                </pic:pic>
              </a:graphicData>
            </a:graphic>
          </wp:inline>
        </w:drawing>
      </w:r>
    </w:p>
    <w:p w14:paraId="2FE7DD70" w14:textId="75C78DEE" w:rsidR="00403191" w:rsidRPr="009C6E3A" w:rsidRDefault="00403191" w:rsidP="009C6E3A">
      <w:pPr>
        <w:spacing w:before="120" w:after="120" w:line="240" w:lineRule="auto"/>
        <w:ind w:left="0" w:firstLine="0"/>
        <w:jc w:val="center"/>
        <w:rPr>
          <w:rFonts w:eastAsia="맑은 고딕"/>
          <w:b/>
          <w:sz w:val="22"/>
          <w:lang w:eastAsia="ko-KR"/>
        </w:rPr>
      </w:pPr>
      <w:r w:rsidRPr="009C6E3A">
        <w:rPr>
          <w:rFonts w:eastAsia="맑은 고딕"/>
          <w:b/>
          <w:sz w:val="22"/>
          <w:lang w:eastAsia="ko-KR"/>
        </w:rPr>
        <w:t xml:space="preserve">Figure </w:t>
      </w:r>
      <w:r w:rsidR="00741C6A">
        <w:rPr>
          <w:rFonts w:eastAsia="맑은 고딕"/>
          <w:b/>
          <w:sz w:val="22"/>
          <w:lang w:eastAsia="ko-KR"/>
        </w:rPr>
        <w:t>5</w:t>
      </w:r>
      <w:r w:rsidRPr="009C6E3A">
        <w:rPr>
          <w:rFonts w:eastAsia="맑은 고딕"/>
          <w:b/>
          <w:sz w:val="22"/>
          <w:lang w:eastAsia="ko-KR"/>
        </w:rPr>
        <w:t>: Comparison between UL slot indicated by TDD-UL-DL-ConfigCommon and PSBCH.</w:t>
      </w:r>
    </w:p>
    <w:p w14:paraId="14D3EF41" w14:textId="039CD129" w:rsidR="00403191" w:rsidRPr="009C6E3A" w:rsidRDefault="00403191" w:rsidP="009C6E3A">
      <w:pPr>
        <w:spacing w:before="120" w:after="120" w:line="240" w:lineRule="auto"/>
        <w:ind w:left="0" w:firstLine="0"/>
        <w:rPr>
          <w:rFonts w:eastAsia="맑은 고딕"/>
          <w:b/>
          <w:i/>
          <w:sz w:val="22"/>
          <w:lang w:eastAsia="ko-KR"/>
        </w:rPr>
      </w:pPr>
      <w:r w:rsidRPr="009C6E3A">
        <w:rPr>
          <w:rFonts w:eastAsia="맑은 고딕"/>
          <w:b/>
          <w:i/>
          <w:sz w:val="22"/>
          <w:lang w:eastAsia="ko-KR"/>
        </w:rPr>
        <w:t xml:space="preserve">Observation </w:t>
      </w:r>
      <w:r w:rsidR="00051DCF">
        <w:rPr>
          <w:rFonts w:eastAsia="맑은 고딕"/>
          <w:b/>
          <w:i/>
          <w:sz w:val="22"/>
          <w:lang w:eastAsia="ko-KR"/>
        </w:rPr>
        <w:t>4</w:t>
      </w:r>
      <w:r w:rsidRPr="009C6E3A">
        <w:rPr>
          <w:rFonts w:eastAsia="맑은 고딕"/>
          <w:b/>
          <w:i/>
          <w:sz w:val="22"/>
          <w:lang w:eastAsia="ko-KR"/>
        </w:rPr>
        <w:t>: Due to the signaling overhead of PSBCH, the set of UL slots indicated by PSBCH can be different the set of UL slots indicated by TDD-UL-DL-ConfigCommon</w:t>
      </w:r>
      <w:r w:rsidR="0012027D">
        <w:rPr>
          <w:rFonts w:eastAsia="맑은 고딕"/>
          <w:b/>
          <w:i/>
          <w:sz w:val="22"/>
          <w:lang w:eastAsia="ko-KR"/>
        </w:rPr>
        <w:t>.</w:t>
      </w:r>
    </w:p>
    <w:p w14:paraId="0E8E4CEF" w14:textId="0DF63A15" w:rsidR="00363EAF" w:rsidRDefault="000B6AAD" w:rsidP="00201B68">
      <w:pPr>
        <w:spacing w:before="120" w:after="120" w:line="240" w:lineRule="auto"/>
        <w:ind w:left="0" w:firstLineChars="250" w:firstLine="550"/>
        <w:rPr>
          <w:rFonts w:eastAsia="맑은 고딕"/>
          <w:sz w:val="22"/>
          <w:lang w:eastAsia="ko-KR"/>
        </w:rPr>
      </w:pPr>
      <w:r>
        <w:rPr>
          <w:rFonts w:eastAsia="맑은 고딕"/>
          <w:sz w:val="22"/>
          <w:lang w:eastAsia="ko-KR"/>
        </w:rPr>
        <w:t xml:space="preserve">When the TX UE and RX UE have the different understanding on the cell-specific UL resources, resource reservation or PSFCH transmission timing would not work properly. </w:t>
      </w:r>
      <w:r w:rsidR="00403191">
        <w:rPr>
          <w:rFonts w:eastAsia="맑은 고딕"/>
          <w:sz w:val="22"/>
          <w:lang w:eastAsia="ko-KR"/>
        </w:rPr>
        <w:t xml:space="preserve">Since the bitmap size will be (pre)configured in a resource pool, once UEs have different understanding on the set of UL slots, the bitmap cannot resolve this problem where a TX resource pool is no longer a subset of a RX resource pool. </w:t>
      </w:r>
    </w:p>
    <w:p w14:paraId="5DAA8CB7" w14:textId="3210C260" w:rsidR="00363EAF" w:rsidRPr="009C6E3A" w:rsidRDefault="00363EAF" w:rsidP="009C6E3A">
      <w:pPr>
        <w:spacing w:before="120" w:after="120" w:line="240" w:lineRule="auto"/>
        <w:ind w:left="0" w:firstLine="0"/>
        <w:rPr>
          <w:rFonts w:eastAsia="맑은 고딕"/>
          <w:b/>
          <w:i/>
          <w:sz w:val="22"/>
          <w:lang w:eastAsia="ko-KR"/>
        </w:rPr>
      </w:pPr>
      <w:r w:rsidRPr="009C6E3A">
        <w:rPr>
          <w:rFonts w:eastAsia="맑은 고딕"/>
          <w:b/>
          <w:i/>
          <w:sz w:val="22"/>
          <w:lang w:eastAsia="ko-KR"/>
        </w:rPr>
        <w:t>Observation</w:t>
      </w:r>
      <w:r>
        <w:rPr>
          <w:rFonts w:eastAsia="맑은 고딕"/>
          <w:b/>
          <w:i/>
          <w:sz w:val="22"/>
          <w:lang w:eastAsia="ko-KR"/>
        </w:rPr>
        <w:t xml:space="preserve"> </w:t>
      </w:r>
      <w:r w:rsidR="00051DCF">
        <w:rPr>
          <w:rFonts w:eastAsia="맑은 고딕"/>
          <w:b/>
          <w:i/>
          <w:sz w:val="22"/>
          <w:lang w:eastAsia="ko-KR"/>
        </w:rPr>
        <w:t>5</w:t>
      </w:r>
      <w:r w:rsidRPr="009C6E3A">
        <w:rPr>
          <w:rFonts w:eastAsia="맑은 고딕"/>
          <w:b/>
          <w:i/>
          <w:sz w:val="22"/>
          <w:lang w:eastAsia="ko-KR"/>
        </w:rPr>
        <w:t xml:space="preserve">: </w:t>
      </w:r>
      <w:r w:rsidR="00A97AF3">
        <w:rPr>
          <w:rFonts w:eastAsia="맑은 고딕"/>
          <w:b/>
          <w:i/>
          <w:sz w:val="22"/>
          <w:lang w:eastAsia="ko-KR"/>
        </w:rPr>
        <w:t>W</w:t>
      </w:r>
      <w:r w:rsidRPr="009C6E3A">
        <w:rPr>
          <w:rFonts w:eastAsia="맑은 고딕"/>
          <w:b/>
          <w:i/>
          <w:sz w:val="22"/>
          <w:lang w:eastAsia="ko-KR"/>
        </w:rPr>
        <w:t>hen different UEs have different understanding on the set of cell-specific UL slots, sidelink communication between these two UEs would be inefficient or infeasible.</w:t>
      </w:r>
    </w:p>
    <w:p w14:paraId="6919961F" w14:textId="3A1EEDBA" w:rsidR="00F65C31" w:rsidRDefault="000B6AAD" w:rsidP="00C15003">
      <w:pPr>
        <w:spacing w:before="120" w:after="120" w:line="240" w:lineRule="auto"/>
        <w:ind w:left="0" w:firstLineChars="250" w:firstLine="550"/>
        <w:rPr>
          <w:rFonts w:eastAsia="맑은 고딕"/>
          <w:sz w:val="22"/>
          <w:lang w:eastAsia="ko-KR"/>
        </w:rPr>
      </w:pPr>
      <w:r>
        <w:rPr>
          <w:rFonts w:eastAsia="맑은 고딕"/>
          <w:sz w:val="22"/>
          <w:lang w:eastAsia="ko-KR"/>
        </w:rPr>
        <w:t xml:space="preserve">In this case, even for the in-coverage UE, it would be necessary that higher layer indicate </w:t>
      </w:r>
      <w:r w:rsidR="00C15003">
        <w:rPr>
          <w:rFonts w:eastAsia="맑은 고딕"/>
          <w:sz w:val="22"/>
          <w:lang w:eastAsia="ko-KR"/>
        </w:rPr>
        <w:t xml:space="preserve">UL slots for applying the bitmap of resource pool configuration, and the form of the higher layer parameter is the same as the PSBCH contents to indicate the set of UL slots. </w:t>
      </w:r>
    </w:p>
    <w:p w14:paraId="5B845411" w14:textId="5318083B" w:rsidR="00403191" w:rsidRDefault="00C15003" w:rsidP="009C6E3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Alternatively, </w:t>
      </w:r>
      <w:r>
        <w:rPr>
          <w:rFonts w:eastAsia="맑은 고딕"/>
          <w:sz w:val="22"/>
          <w:lang w:eastAsia="ko-KR"/>
        </w:rPr>
        <w:t xml:space="preserve">it can be considered to define predefined rule to extract UL slots from </w:t>
      </w:r>
      <w:r w:rsidRPr="009C6E3A">
        <w:rPr>
          <w:rFonts w:eastAsia="맑은 고딕"/>
          <w:i/>
          <w:sz w:val="22"/>
          <w:lang w:eastAsia="ko-KR"/>
        </w:rPr>
        <w:t xml:space="preserve">TDD-UL-DL-ConfigCommon </w:t>
      </w:r>
      <w:r>
        <w:rPr>
          <w:rFonts w:eastAsia="맑은 고딕"/>
          <w:sz w:val="22"/>
          <w:lang w:eastAsia="ko-KR"/>
        </w:rPr>
        <w:t xml:space="preserve">to ensure the set of UL slots can be same as the set of UL slots indicated by PSBCH. For instance, UE can select a subset of UL slots indicated by </w:t>
      </w:r>
      <w:r w:rsidRPr="009C6E3A">
        <w:rPr>
          <w:rFonts w:eastAsia="맑은 고딕"/>
          <w:i/>
          <w:sz w:val="22"/>
          <w:lang w:eastAsia="ko-KR"/>
        </w:rPr>
        <w:t>TDD-UL-DL-ConfigCommon</w:t>
      </w:r>
      <w:r>
        <w:rPr>
          <w:rFonts w:eastAsia="맑은 고딕"/>
          <w:sz w:val="22"/>
          <w:lang w:eastAsia="ko-KR"/>
        </w:rPr>
        <w:t xml:space="preserve"> considering the reference SCS used for PSBCH contents. </w:t>
      </w:r>
      <w:r w:rsidR="00403191">
        <w:rPr>
          <w:rFonts w:eastAsia="맑은 고딕"/>
          <w:sz w:val="22"/>
          <w:lang w:eastAsia="ko-KR"/>
        </w:rPr>
        <w:t xml:space="preserve">For </w:t>
      </w:r>
      <w:r>
        <w:rPr>
          <w:rFonts w:eastAsia="맑은 고딕"/>
          <w:sz w:val="22"/>
          <w:lang w:eastAsia="ko-KR"/>
        </w:rPr>
        <w:t>instance</w:t>
      </w:r>
      <w:r w:rsidR="00403191">
        <w:rPr>
          <w:rFonts w:eastAsia="맑은 고딕"/>
          <w:sz w:val="22"/>
          <w:lang w:eastAsia="ko-KR"/>
        </w:rPr>
        <w:t xml:space="preserve">, when all the slots overlapping with a slot of PSBCH contents </w:t>
      </w:r>
      <w:r>
        <w:rPr>
          <w:rFonts w:eastAsia="맑은 고딕"/>
          <w:sz w:val="22"/>
          <w:lang w:eastAsia="ko-KR"/>
        </w:rPr>
        <w:t>have</w:t>
      </w:r>
      <w:r w:rsidR="00403191">
        <w:rPr>
          <w:rFonts w:eastAsia="맑은 고딕"/>
          <w:sz w:val="22"/>
          <w:lang w:eastAsia="ko-KR"/>
        </w:rPr>
        <w:t xml:space="preserve"> cell-specific UL resources</w:t>
      </w:r>
      <w:r>
        <w:rPr>
          <w:rFonts w:eastAsia="맑은 고딕"/>
          <w:sz w:val="22"/>
          <w:lang w:eastAsia="ko-KR"/>
        </w:rPr>
        <w:t xml:space="preserve"> for target SL symbols (given by </w:t>
      </w:r>
      <w:r w:rsidRPr="009E1952">
        <w:rPr>
          <w:rFonts w:eastAsia="맑은 고딕"/>
          <w:i/>
          <w:sz w:val="22"/>
          <w:lang w:eastAsia="ko-KR"/>
        </w:rPr>
        <w:t>statSLsymbols</w:t>
      </w:r>
      <w:r>
        <w:rPr>
          <w:rFonts w:eastAsia="맑은 고딕"/>
          <w:i/>
          <w:sz w:val="22"/>
          <w:lang w:eastAsia="ko-KR"/>
        </w:rPr>
        <w:t xml:space="preserve"> </w:t>
      </w:r>
      <w:r>
        <w:rPr>
          <w:rFonts w:eastAsia="맑은 고딕"/>
          <w:sz w:val="22"/>
          <w:lang w:eastAsia="ko-KR"/>
        </w:rPr>
        <w:t xml:space="preserve">and </w:t>
      </w:r>
      <w:r w:rsidRPr="009E1952">
        <w:rPr>
          <w:rFonts w:eastAsia="맑은 고딕"/>
          <w:i/>
          <w:sz w:val="22"/>
          <w:lang w:eastAsia="ko-KR"/>
        </w:rPr>
        <w:t>lengthSLsymbols</w:t>
      </w:r>
      <w:r>
        <w:rPr>
          <w:rFonts w:eastAsia="맑은 고딕"/>
          <w:sz w:val="22"/>
          <w:lang w:eastAsia="ko-KR"/>
        </w:rPr>
        <w:t>)</w:t>
      </w:r>
      <w:r w:rsidR="00403191">
        <w:rPr>
          <w:rFonts w:eastAsia="맑은 고딕"/>
          <w:sz w:val="22"/>
          <w:lang w:eastAsia="ko-KR"/>
        </w:rPr>
        <w:t xml:space="preserve">, </w:t>
      </w:r>
      <w:r w:rsidR="00343A52">
        <w:rPr>
          <w:rFonts w:eastAsia="맑은 고딕"/>
          <w:sz w:val="22"/>
          <w:lang w:eastAsia="ko-KR"/>
        </w:rPr>
        <w:t xml:space="preserve">these slots are considered as UL slots for resource pool configuration. </w:t>
      </w:r>
      <w:r>
        <w:rPr>
          <w:rFonts w:eastAsia="맑은 고딕"/>
          <w:sz w:val="22"/>
          <w:lang w:eastAsia="ko-KR"/>
        </w:rPr>
        <w:t>On the other hand</w:t>
      </w:r>
      <w:r w:rsidR="00403191">
        <w:rPr>
          <w:rFonts w:eastAsia="맑은 고딕"/>
          <w:sz w:val="22"/>
          <w:lang w:eastAsia="ko-KR"/>
        </w:rPr>
        <w:t xml:space="preserve">, when </w:t>
      </w:r>
      <w:r w:rsidR="00343A52">
        <w:rPr>
          <w:rFonts w:eastAsia="맑은 고딕"/>
          <w:sz w:val="22"/>
          <w:lang w:eastAsia="ko-KR"/>
        </w:rPr>
        <w:t>at least one</w:t>
      </w:r>
      <w:r w:rsidR="00403191">
        <w:rPr>
          <w:rFonts w:eastAsia="맑은 고딕"/>
          <w:sz w:val="22"/>
          <w:lang w:eastAsia="ko-KR"/>
        </w:rPr>
        <w:t xml:space="preserve"> slot overlapping with a slot of PSBCH contents are not cell-specific UL resources</w:t>
      </w:r>
      <w:r w:rsidR="00343A52">
        <w:rPr>
          <w:rFonts w:eastAsia="맑은 고딕"/>
          <w:sz w:val="22"/>
          <w:lang w:eastAsia="ko-KR"/>
        </w:rPr>
        <w:t xml:space="preserve"> for the target SL symbols</w:t>
      </w:r>
      <w:r w:rsidR="00403191">
        <w:rPr>
          <w:rFonts w:eastAsia="맑은 고딕"/>
          <w:sz w:val="22"/>
          <w:lang w:eastAsia="ko-KR"/>
        </w:rPr>
        <w:t xml:space="preserve">, this slot cannot be </w:t>
      </w:r>
      <w:r w:rsidR="00343A52">
        <w:rPr>
          <w:rFonts w:eastAsia="맑은 고딕"/>
          <w:sz w:val="22"/>
          <w:lang w:eastAsia="ko-KR"/>
        </w:rPr>
        <w:t>used for the resource pool configuration</w:t>
      </w:r>
      <w:r w:rsidR="00403191">
        <w:rPr>
          <w:rFonts w:eastAsia="맑은 고딕"/>
          <w:sz w:val="22"/>
          <w:lang w:eastAsia="ko-KR"/>
        </w:rPr>
        <w:t xml:space="preserve">. </w:t>
      </w:r>
    </w:p>
    <w:p w14:paraId="56458EFC" w14:textId="77777777" w:rsidR="00363EAF" w:rsidRDefault="00363EAF" w:rsidP="00363EAF">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Meanwhile, it is necessary to clarify what is the reference SCS for </w:t>
      </w:r>
      <w:r>
        <w:rPr>
          <w:rFonts w:eastAsia="맑은 고딕"/>
          <w:sz w:val="22"/>
          <w:lang w:eastAsia="ko-KR"/>
        </w:rPr>
        <w:t>resource</w:t>
      </w:r>
      <w:r>
        <w:rPr>
          <w:rFonts w:eastAsia="맑은 고딕" w:hint="eastAsia"/>
          <w:sz w:val="22"/>
          <w:lang w:eastAsia="ko-KR"/>
        </w:rPr>
        <w:t xml:space="preserve"> </w:t>
      </w:r>
      <w:r>
        <w:rPr>
          <w:rFonts w:eastAsia="맑은 고딕"/>
          <w:sz w:val="22"/>
          <w:lang w:eastAsia="ko-KR"/>
        </w:rPr>
        <w:t xml:space="preserve">pool configuration. In other words, it needs to define the SCS of the slots referred to the bitmap of resource pool configuration. Considering flexibility on the resource pool configuration, it would be beneficial to use configured SCS of the SL BWP for the reference SCS for resource pool configuration. </w:t>
      </w:r>
    </w:p>
    <w:p w14:paraId="458B45F8" w14:textId="47FDA45B" w:rsidR="00363EAF" w:rsidRPr="0013786B" w:rsidRDefault="00363EAF" w:rsidP="00363EAF">
      <w:pPr>
        <w:ind w:left="0" w:firstLine="0"/>
        <w:rPr>
          <w:rFonts w:eastAsiaTheme="minorEastAsia"/>
          <w:b/>
          <w:i/>
          <w:sz w:val="22"/>
          <w:lang w:eastAsia="ko-KR"/>
        </w:rPr>
      </w:pPr>
      <w:r w:rsidRPr="0013786B">
        <w:rPr>
          <w:rFonts w:eastAsiaTheme="minorEastAsia"/>
          <w:b/>
          <w:i/>
          <w:sz w:val="22"/>
          <w:lang w:eastAsia="ko-KR"/>
        </w:rPr>
        <w:t xml:space="preserve">Proposal </w:t>
      </w:r>
      <w:r w:rsidR="00051DCF">
        <w:rPr>
          <w:rFonts w:eastAsiaTheme="minorEastAsia"/>
          <w:b/>
          <w:i/>
          <w:sz w:val="22"/>
          <w:lang w:eastAsia="ko-KR"/>
        </w:rPr>
        <w:t>8</w:t>
      </w:r>
      <w:r w:rsidRPr="0013786B">
        <w:rPr>
          <w:rFonts w:eastAsiaTheme="minorEastAsia"/>
          <w:b/>
          <w:i/>
          <w:sz w:val="22"/>
          <w:lang w:eastAsia="ko-KR"/>
        </w:rPr>
        <w:t xml:space="preserve">: </w:t>
      </w:r>
      <w:r w:rsidRPr="00363EAF">
        <w:rPr>
          <w:rFonts w:eastAsiaTheme="minorEastAsia"/>
          <w:b/>
          <w:i/>
          <w:sz w:val="22"/>
          <w:lang w:eastAsia="ko-KR"/>
        </w:rPr>
        <w:t>Reference SCS for resource pool configuration is the same as SCS of the configured SL BWP.</w:t>
      </w:r>
    </w:p>
    <w:p w14:paraId="45BC01E7" w14:textId="68971BD6" w:rsidR="00975BBA" w:rsidRDefault="00975BBA" w:rsidP="000B6AAD">
      <w:pPr>
        <w:spacing w:before="120" w:after="120" w:line="240" w:lineRule="auto"/>
        <w:ind w:left="0" w:firstLine="0"/>
        <w:rPr>
          <w:rFonts w:eastAsia="맑은 고딕"/>
          <w:b/>
          <w:i/>
          <w:sz w:val="22"/>
          <w:lang w:eastAsia="ko-KR"/>
        </w:rPr>
      </w:pPr>
      <w:r>
        <w:rPr>
          <w:rFonts w:eastAsia="맑은 고딕" w:hint="eastAsia"/>
          <w:b/>
          <w:i/>
          <w:sz w:val="22"/>
          <w:lang w:eastAsia="ko-KR"/>
        </w:rPr>
        <w:t xml:space="preserve">Proposal </w:t>
      </w:r>
      <w:r w:rsidR="00051DCF">
        <w:rPr>
          <w:rFonts w:eastAsia="맑은 고딕"/>
          <w:b/>
          <w:i/>
          <w:sz w:val="22"/>
          <w:lang w:eastAsia="ko-KR"/>
        </w:rPr>
        <w:t>9</w:t>
      </w:r>
      <w:r>
        <w:rPr>
          <w:rFonts w:eastAsia="맑은 고딕" w:hint="eastAsia"/>
          <w:b/>
          <w:i/>
          <w:sz w:val="22"/>
          <w:lang w:eastAsia="ko-KR"/>
        </w:rPr>
        <w:t xml:space="preserve">: </w:t>
      </w:r>
      <w:r w:rsidRPr="00975BBA">
        <w:rPr>
          <w:rFonts w:eastAsia="맑은 고딕"/>
          <w:b/>
          <w:i/>
          <w:sz w:val="22"/>
          <w:lang w:eastAsia="ko-KR"/>
        </w:rPr>
        <w:t>For resource pool configuration, the in-coverage UE can extract UL slots based on one of following options:</w:t>
      </w:r>
    </w:p>
    <w:p w14:paraId="3A31819F" w14:textId="0F76BBD7" w:rsidR="00975BBA" w:rsidRPr="009C6E3A" w:rsidRDefault="00975BBA" w:rsidP="009C6E3A">
      <w:pPr>
        <w:pStyle w:val="LGTdoc"/>
        <w:numPr>
          <w:ilvl w:val="0"/>
          <w:numId w:val="35"/>
        </w:numPr>
        <w:spacing w:before="120" w:after="180" w:line="240" w:lineRule="auto"/>
        <w:rPr>
          <w:b/>
          <w:i/>
        </w:rPr>
      </w:pPr>
      <w:r w:rsidRPr="009C6E3A">
        <w:rPr>
          <w:b/>
          <w:i/>
        </w:rPr>
        <w:lastRenderedPageBreak/>
        <w:t>Option 1: TDD-UL-DL-ConfigCommon, sl-LengthSymbols (denoted by X), sl-StartSybmol (denoted by</w:t>
      </w:r>
      <w:r w:rsidR="002F4AAB">
        <w:rPr>
          <w:b/>
          <w:i/>
        </w:rPr>
        <w:t xml:space="preserve"> Y</w:t>
      </w:r>
      <w:r w:rsidRPr="009C6E3A">
        <w:rPr>
          <w:b/>
          <w:i/>
        </w:rPr>
        <w:t xml:space="preserve">), and reference SCS used for PSBCH contents. </w:t>
      </w:r>
    </w:p>
    <w:p w14:paraId="18468462" w14:textId="6539B48A" w:rsidR="00975BBA" w:rsidRPr="00730C71" w:rsidRDefault="00975BBA" w:rsidP="009C6E3A">
      <w:pPr>
        <w:pStyle w:val="LGTdoc"/>
        <w:numPr>
          <w:ilvl w:val="1"/>
          <w:numId w:val="35"/>
        </w:numPr>
        <w:spacing w:before="120" w:after="180" w:line="240" w:lineRule="auto"/>
        <w:rPr>
          <w:b/>
          <w:i/>
        </w:rPr>
      </w:pPr>
      <w:r w:rsidRPr="009C6E3A">
        <w:rPr>
          <w:b/>
          <w:i/>
        </w:rPr>
        <w:t xml:space="preserve">The UE excludes </w:t>
      </w:r>
      <w:r w:rsidR="00E9071E" w:rsidRPr="00730C71">
        <w:rPr>
          <w:b/>
          <w:i/>
        </w:rPr>
        <w:t>Z-th, (Z+1)-th, …, (Z+</w:t>
      </w:r>
      <m:oMath>
        <m:func>
          <m:funcPr>
            <m:ctrlPr>
              <w:rPr>
                <w:rFonts w:ascii="Cambria Math" w:hAnsi="Cambria Math"/>
                <w:b/>
                <w:i/>
              </w:rPr>
            </m:ctrlPr>
          </m:funcPr>
          <m:fName>
            <m:r>
              <m:rPr>
                <m:sty m:val="bi"/>
              </m:rPr>
              <w:rPr>
                <w:rFonts w:ascii="Cambria Math" w:hAnsi="Cambria Math"/>
              </w:rPr>
              <m:t>max</m:t>
            </m:r>
          </m:fName>
          <m:e>
            <m:d>
              <m:dPr>
                <m:ctrlPr>
                  <w:rPr>
                    <w:rFonts w:ascii="Cambria Math" w:hAnsi="Cambria Math"/>
                    <w:b/>
                    <w:i/>
                  </w:rPr>
                </m:ctrlPr>
              </m:dPr>
              <m:e>
                <m:r>
                  <m:rPr>
                    <m:sty m:val="bi"/>
                  </m:rPr>
                  <w:rPr>
                    <w:rFonts w:ascii="Cambria Math" w:hAnsi="Cambria Math"/>
                  </w:rPr>
                  <m:t xml:space="preserve">1, </m:t>
                </m:r>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ref,RP</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ref,PSBCH</m:t>
                        </m:r>
                      </m:sub>
                    </m:sSub>
                  </m:sup>
                </m:sSup>
              </m:e>
            </m:d>
          </m:e>
        </m:func>
        <m:r>
          <m:rPr>
            <m:sty m:val="bi"/>
          </m:rPr>
          <w:rPr>
            <w:rFonts w:ascii="Cambria Math" w:hAnsi="Cambria Math"/>
          </w:rPr>
          <m:t>-1</m:t>
        </m:r>
      </m:oMath>
      <w:r w:rsidR="00E9071E" w:rsidRPr="00730C71">
        <w:rPr>
          <w:b/>
          <w:i/>
        </w:rPr>
        <w:t xml:space="preserve">)-th </w:t>
      </w:r>
      <w:r w:rsidRPr="00730C71">
        <w:rPr>
          <w:b/>
          <w:i/>
        </w:rPr>
        <w:t xml:space="preserve">slots </w:t>
      </w:r>
      <w:r w:rsidR="00E9071E" w:rsidRPr="00730C71">
        <w:rPr>
          <w:b/>
          <w:i/>
        </w:rPr>
        <w:t xml:space="preserve">if at least one slot </w:t>
      </w:r>
      <w:r w:rsidR="00AF400D" w:rsidRPr="00730C71">
        <w:rPr>
          <w:b/>
          <w:i/>
        </w:rPr>
        <w:t xml:space="preserve">among these slots </w:t>
      </w:r>
      <w:r w:rsidR="00E9071E" w:rsidRPr="00730C71">
        <w:rPr>
          <w:b/>
          <w:i/>
        </w:rPr>
        <w:t xml:space="preserve">does </w:t>
      </w:r>
      <w:r w:rsidRPr="00730C71">
        <w:rPr>
          <w:b/>
          <w:i/>
        </w:rPr>
        <w:t>not hav</w:t>
      </w:r>
      <w:r w:rsidR="00E9071E" w:rsidRPr="00730C71">
        <w:rPr>
          <w:b/>
          <w:i/>
        </w:rPr>
        <w:t>e</w:t>
      </w:r>
      <w:r w:rsidRPr="00730C71">
        <w:rPr>
          <w:b/>
          <w:i/>
        </w:rPr>
        <w:t xml:space="preserve"> Y-th, (Y+1)-th, ....., (Y+X-1)-th symbols semi-statically for UL as indicated in TDD-UL-DL-ConfigCommon.</w:t>
      </w:r>
    </w:p>
    <w:p w14:paraId="64517259" w14:textId="71D010C2" w:rsidR="00975BBA" w:rsidRPr="00730C71" w:rsidRDefault="00C04161" w:rsidP="009C6E3A">
      <w:pPr>
        <w:pStyle w:val="LGTdoc"/>
        <w:numPr>
          <w:ilvl w:val="2"/>
          <w:numId w:val="35"/>
        </w:numPr>
        <w:spacing w:before="120" w:after="180" w:line="240" w:lineRule="auto"/>
        <w:rPr>
          <w:b/>
          <w:i/>
        </w:rPr>
      </w:pPr>
      <m:oMath>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ref,PSBCH</m:t>
            </m:r>
          </m:sub>
        </m:sSub>
      </m:oMath>
      <w:r w:rsidR="00975BBA" w:rsidRPr="00730C71">
        <w:rPr>
          <w:b/>
          <w:i/>
        </w:rPr>
        <w:t xml:space="preserve"> is the reference SCS used for PSBCH contents, and </w:t>
      </w:r>
      <m:oMath>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ref,RP</m:t>
            </m:r>
          </m:sub>
        </m:sSub>
      </m:oMath>
      <w:r w:rsidR="00975BBA" w:rsidRPr="00730C71">
        <w:rPr>
          <w:b/>
          <w:i/>
        </w:rPr>
        <w:t xml:space="preserve"> is the reference SCS used for </w:t>
      </w:r>
      <w:r w:rsidR="00124EC9" w:rsidRPr="00730C71">
        <w:rPr>
          <w:b/>
          <w:i/>
        </w:rPr>
        <w:t xml:space="preserve">resource pool configuration (e.g. </w:t>
      </w:r>
      <w:r w:rsidR="00AF400D" w:rsidRPr="00730C71">
        <w:rPr>
          <w:b/>
          <w:i/>
        </w:rPr>
        <w:t xml:space="preserve">the </w:t>
      </w:r>
      <w:r w:rsidR="00124EC9" w:rsidRPr="00730C71">
        <w:rPr>
          <w:b/>
          <w:i/>
        </w:rPr>
        <w:t>configured SCS for SL BWP)</w:t>
      </w:r>
      <w:r w:rsidR="00975BBA" w:rsidRPr="00730C71">
        <w:rPr>
          <w:b/>
          <w:i/>
        </w:rPr>
        <w:t>.</w:t>
      </w:r>
    </w:p>
    <w:p w14:paraId="448ED0FE" w14:textId="370D0F85" w:rsidR="00E9071E" w:rsidRPr="00730C71" w:rsidRDefault="00E9071E" w:rsidP="009C6E3A">
      <w:pPr>
        <w:pStyle w:val="LGTdoc"/>
        <w:numPr>
          <w:ilvl w:val="2"/>
          <w:numId w:val="35"/>
        </w:numPr>
        <w:spacing w:before="120" w:after="180" w:line="240" w:lineRule="auto"/>
        <w:rPr>
          <w:b/>
          <w:i/>
        </w:rPr>
      </w:pPr>
      <m:oMath>
        <m:r>
          <m:rPr>
            <m:sty m:val="bi"/>
          </m:rPr>
          <w:rPr>
            <w:rFonts w:ascii="Cambria Math" w:hAnsi="Cambria Math"/>
          </w:rPr>
          <m:t>Z=n∙</m:t>
        </m:r>
        <m:func>
          <m:funcPr>
            <m:ctrlPr>
              <w:rPr>
                <w:rFonts w:ascii="Cambria Math" w:hAnsi="Cambria Math"/>
                <w:b/>
                <w:i/>
              </w:rPr>
            </m:ctrlPr>
          </m:funcPr>
          <m:fName>
            <m:r>
              <m:rPr>
                <m:sty m:val="bi"/>
              </m:rPr>
              <w:rPr>
                <w:rFonts w:ascii="Cambria Math" w:hAnsi="Cambria Math"/>
              </w:rPr>
              <m:t>max</m:t>
            </m:r>
          </m:fName>
          <m:e>
            <m:d>
              <m:dPr>
                <m:ctrlPr>
                  <w:rPr>
                    <w:rFonts w:ascii="Cambria Math" w:hAnsi="Cambria Math"/>
                    <w:b/>
                    <w:i/>
                  </w:rPr>
                </m:ctrlPr>
              </m:dPr>
              <m:e>
                <m:r>
                  <m:rPr>
                    <m:sty m:val="bi"/>
                  </m:rPr>
                  <w:rPr>
                    <w:rFonts w:ascii="Cambria Math" w:hAnsi="Cambria Math"/>
                  </w:rPr>
                  <m:t xml:space="preserve">1, </m:t>
                </m:r>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ref,RP</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ref,PSBCH</m:t>
                        </m:r>
                      </m:sub>
                    </m:sSub>
                  </m:sup>
                </m:sSup>
              </m:e>
            </m:d>
          </m:e>
        </m:func>
      </m:oMath>
      <w:r w:rsidRPr="00730C71">
        <w:rPr>
          <w:rFonts w:hint="eastAsia"/>
          <w:b/>
          <w:i/>
          <w:lang w:eastAsia="ko-KR"/>
        </w:rPr>
        <w:t xml:space="preserve"> where </w:t>
      </w:r>
      <m:oMath>
        <m:r>
          <m:rPr>
            <m:sty m:val="bi"/>
          </m:rPr>
          <w:rPr>
            <w:rFonts w:ascii="Cambria Math" w:hAnsi="Cambria Math"/>
          </w:rPr>
          <m:t>n=0,1, …</m:t>
        </m:r>
      </m:oMath>
    </w:p>
    <w:p w14:paraId="51B9D9EE" w14:textId="56D709CE" w:rsidR="00975BBA" w:rsidRDefault="00975BBA" w:rsidP="009C6E3A">
      <w:pPr>
        <w:pStyle w:val="LGTdoc"/>
        <w:numPr>
          <w:ilvl w:val="0"/>
          <w:numId w:val="35"/>
        </w:numPr>
        <w:spacing w:before="120" w:after="180" w:line="240" w:lineRule="auto"/>
        <w:rPr>
          <w:b/>
          <w:i/>
        </w:rPr>
      </w:pPr>
      <w:r w:rsidRPr="00975BBA">
        <w:rPr>
          <w:b/>
          <w:i/>
        </w:rPr>
        <w:t>Option 2: According to additional higher layer signaling.</w:t>
      </w:r>
    </w:p>
    <w:p w14:paraId="12A005EC" w14:textId="3155F621" w:rsidR="00975BBA" w:rsidRDefault="00975BBA" w:rsidP="009C6E3A">
      <w:pPr>
        <w:pStyle w:val="LGTdoc"/>
        <w:numPr>
          <w:ilvl w:val="1"/>
          <w:numId w:val="35"/>
        </w:numPr>
        <w:spacing w:before="120" w:after="180" w:line="240" w:lineRule="auto"/>
        <w:rPr>
          <w:b/>
          <w:i/>
        </w:rPr>
      </w:pPr>
      <w:r w:rsidRPr="00975BBA">
        <w:rPr>
          <w:b/>
          <w:i/>
        </w:rPr>
        <w:t>The additional higher layer signaling consists of following parameters:</w:t>
      </w:r>
    </w:p>
    <w:p w14:paraId="7EFCF388" w14:textId="77777777" w:rsidR="00975BBA" w:rsidRPr="00975BBA" w:rsidRDefault="00975BBA" w:rsidP="00975BBA">
      <w:pPr>
        <w:pStyle w:val="LGTdoc"/>
        <w:numPr>
          <w:ilvl w:val="2"/>
          <w:numId w:val="35"/>
        </w:numPr>
        <w:spacing w:before="120" w:after="180" w:line="240" w:lineRule="auto"/>
        <w:rPr>
          <w:b/>
          <w:i/>
        </w:rPr>
      </w:pPr>
      <w:r w:rsidRPr="00975BBA">
        <w:rPr>
          <w:b/>
          <w:i/>
        </w:rPr>
        <w:t>Pattern: The number of patterns,</w:t>
      </w:r>
    </w:p>
    <w:p w14:paraId="49179773" w14:textId="77777777" w:rsidR="00975BBA" w:rsidRPr="00975BBA" w:rsidRDefault="00975BBA" w:rsidP="00975BBA">
      <w:pPr>
        <w:pStyle w:val="LGTdoc"/>
        <w:numPr>
          <w:ilvl w:val="2"/>
          <w:numId w:val="35"/>
        </w:numPr>
        <w:spacing w:before="120" w:after="180" w:line="240" w:lineRule="auto"/>
        <w:rPr>
          <w:b/>
          <w:i/>
        </w:rPr>
      </w:pPr>
      <w:r w:rsidRPr="00975BBA">
        <w:rPr>
          <w:b/>
          <w:i/>
        </w:rPr>
        <w:t>Periodicity: Periodicity of each pattern,</w:t>
      </w:r>
    </w:p>
    <w:p w14:paraId="2919F81C" w14:textId="4031FE01" w:rsidR="00975BBA" w:rsidRDefault="00975BBA" w:rsidP="00975BBA">
      <w:pPr>
        <w:pStyle w:val="LGTdoc"/>
        <w:numPr>
          <w:ilvl w:val="2"/>
          <w:numId w:val="35"/>
        </w:numPr>
        <w:spacing w:before="120" w:after="180" w:line="240" w:lineRule="auto"/>
        <w:rPr>
          <w:b/>
          <w:i/>
        </w:rPr>
      </w:pPr>
      <w:r>
        <w:rPr>
          <w:b/>
          <w:i/>
          <w:iCs/>
          <w:szCs w:val="22"/>
          <w:lang w:eastAsia="ko-KR"/>
        </w:rPr>
        <w:t>N</w:t>
      </w:r>
      <w:r w:rsidRPr="00802F63">
        <w:rPr>
          <w:b/>
          <w:i/>
          <w:iCs/>
          <w:szCs w:val="22"/>
          <w:vertAlign w:val="subscript"/>
          <w:lang w:eastAsia="ko-KR"/>
        </w:rPr>
        <w:t>refSL</w:t>
      </w:r>
      <w:r w:rsidRPr="00975BBA">
        <w:rPr>
          <w:b/>
          <w:i/>
        </w:rPr>
        <w:t>: Number of consecutive UL slots within each period.</w:t>
      </w:r>
    </w:p>
    <w:p w14:paraId="64502223" w14:textId="619C6F62" w:rsidR="00975BBA" w:rsidRPr="00975BBA" w:rsidRDefault="00975BBA" w:rsidP="00975BBA">
      <w:pPr>
        <w:pStyle w:val="LGTdoc"/>
        <w:numPr>
          <w:ilvl w:val="2"/>
          <w:numId w:val="35"/>
        </w:numPr>
        <w:spacing w:before="120" w:after="180" w:line="240" w:lineRule="auto"/>
        <w:rPr>
          <w:b/>
          <w:i/>
        </w:rPr>
      </w:pPr>
      <w:r w:rsidRPr="00975BBA">
        <w:rPr>
          <w:b/>
          <w:i/>
        </w:rPr>
        <w:t xml:space="preserve">UE assumes that the last </w:t>
      </w:r>
      <w:r>
        <w:rPr>
          <w:b/>
          <w:i/>
          <w:iCs/>
          <w:szCs w:val="22"/>
          <w:lang w:eastAsia="ko-KR"/>
        </w:rPr>
        <w:t>N</w:t>
      </w:r>
      <w:r w:rsidRPr="00802F63">
        <w:rPr>
          <w:b/>
          <w:i/>
          <w:iCs/>
          <w:szCs w:val="22"/>
          <w:vertAlign w:val="subscript"/>
          <w:lang w:eastAsia="ko-KR"/>
        </w:rPr>
        <w:t>refSL</w:t>
      </w:r>
      <w:r w:rsidRPr="00975BBA">
        <w:rPr>
          <w:b/>
          <w:i/>
        </w:rPr>
        <w:t xml:space="preserve"> slots within each period are UL slots for resource pool configuration. </w:t>
      </w:r>
    </w:p>
    <w:p w14:paraId="5604CE8A" w14:textId="0D2DFB7D" w:rsidR="00975BBA" w:rsidRDefault="00975BBA" w:rsidP="009C6E3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In case of out-of-coverage UE, </w:t>
      </w:r>
      <w:r>
        <w:rPr>
          <w:rFonts w:eastAsia="맑은 고딕"/>
          <w:sz w:val="22"/>
          <w:lang w:eastAsia="ko-KR"/>
        </w:rPr>
        <w:t xml:space="preserve">since </w:t>
      </w:r>
      <w:r w:rsidRPr="009C6E3A">
        <w:rPr>
          <w:rFonts w:eastAsia="맑은 고딕"/>
          <w:i/>
          <w:sz w:val="22"/>
          <w:lang w:eastAsia="ko-KR"/>
        </w:rPr>
        <w:t>TDD-UL-DL-ConfigCommon</w:t>
      </w:r>
      <w:r>
        <w:rPr>
          <w:rFonts w:eastAsia="맑은 고딕"/>
          <w:sz w:val="22"/>
          <w:lang w:eastAsia="ko-KR"/>
        </w:rPr>
        <w:t xml:space="preserve"> is no longer available at the UE, this UE will extract the set of UL slots for resource pool configuration </w:t>
      </w:r>
      <w:r w:rsidR="00151011">
        <w:rPr>
          <w:rFonts w:eastAsia="맑은 고딕"/>
          <w:sz w:val="22"/>
          <w:lang w:eastAsia="ko-KR"/>
        </w:rPr>
        <w:t xml:space="preserve">from the PSBCH transmitted from other UE. For partial coverage scenario, in-coverage UE can transmit PSBCH to out-of-coverage UE. </w:t>
      </w:r>
      <w:r w:rsidR="00151011" w:rsidRPr="00151011">
        <w:rPr>
          <w:rFonts w:eastAsia="맑은 고딕"/>
          <w:sz w:val="22"/>
          <w:lang w:eastAsia="ko-KR"/>
        </w:rPr>
        <w:t xml:space="preserve">If the PSBCH is transmitted by in-coverage UE, a slot is indicated as UL if the slot has at least Y-th, (Y+1)-th, ....., (Y+X-1)-th symbols semi-statically for UL as indicated in </w:t>
      </w:r>
      <w:r w:rsidR="00151011" w:rsidRPr="009C6E3A">
        <w:rPr>
          <w:rFonts w:eastAsia="맑은 고딕"/>
          <w:i/>
          <w:sz w:val="22"/>
          <w:lang w:eastAsia="ko-KR"/>
        </w:rPr>
        <w:t>TDD-UL-DL-ConfigCommon</w:t>
      </w:r>
      <w:r w:rsidR="00151011" w:rsidRPr="00151011">
        <w:rPr>
          <w:rFonts w:eastAsia="맑은 고딕"/>
          <w:sz w:val="22"/>
          <w:lang w:eastAsia="ko-KR"/>
        </w:rPr>
        <w:t>. Alternatively, the PSBCH contents could be (pre)configured in a resource pool.</w:t>
      </w:r>
      <w:r w:rsidR="00151011">
        <w:rPr>
          <w:rFonts w:eastAsia="맑은 고딕"/>
          <w:sz w:val="22"/>
          <w:lang w:eastAsia="ko-KR"/>
        </w:rPr>
        <w:t xml:space="preserve"> For out-of-coverage scenario, the PSBCH will be transmitted by out-of-coverage UE. In this case, the PSBCH contents will be determined by pre-configuration. </w:t>
      </w:r>
    </w:p>
    <w:p w14:paraId="1A5D85F0" w14:textId="0813C659" w:rsidR="00B10C75" w:rsidRPr="009C6E3A" w:rsidRDefault="00B10C75">
      <w:pPr>
        <w:spacing w:before="120" w:after="120" w:line="240" w:lineRule="auto"/>
        <w:ind w:left="0" w:firstLine="0"/>
        <w:rPr>
          <w:rFonts w:eastAsia="맑은 고딕"/>
          <w:b/>
          <w:i/>
          <w:sz w:val="22"/>
          <w:lang w:eastAsia="ko-KR"/>
        </w:rPr>
      </w:pPr>
      <w:r w:rsidRPr="009C6E3A">
        <w:rPr>
          <w:rFonts w:eastAsia="맑은 고딕"/>
          <w:b/>
          <w:i/>
          <w:sz w:val="22"/>
          <w:lang w:eastAsia="ko-KR"/>
        </w:rPr>
        <w:t>Proposal</w:t>
      </w:r>
      <w:r>
        <w:rPr>
          <w:rFonts w:eastAsia="맑은 고딕"/>
          <w:b/>
          <w:i/>
          <w:sz w:val="22"/>
          <w:lang w:eastAsia="ko-KR"/>
        </w:rPr>
        <w:t xml:space="preserve"> </w:t>
      </w:r>
      <w:r w:rsidR="00051DCF">
        <w:rPr>
          <w:rFonts w:eastAsia="맑은 고딕"/>
          <w:b/>
          <w:i/>
          <w:sz w:val="22"/>
          <w:lang w:eastAsia="ko-KR"/>
        </w:rPr>
        <w:t>10</w:t>
      </w:r>
      <w:r w:rsidRPr="009C6E3A">
        <w:rPr>
          <w:rFonts w:eastAsia="맑은 고딕"/>
          <w:b/>
          <w:i/>
          <w:sz w:val="22"/>
          <w:lang w:eastAsia="ko-KR"/>
        </w:rPr>
        <w:t xml:space="preserve">: For resource pool configuration, the out-of-coverage UE can extract UL slots based on </w:t>
      </w:r>
      <w:r w:rsidR="000206C7">
        <w:rPr>
          <w:rFonts w:eastAsia="맑은 고딕"/>
          <w:b/>
          <w:i/>
          <w:sz w:val="22"/>
          <w:lang w:eastAsia="ko-KR"/>
        </w:rPr>
        <w:t xml:space="preserve">the preconfigured parameter if the synch reference source is </w:t>
      </w:r>
      <w:r w:rsidR="00912B37">
        <w:rPr>
          <w:rFonts w:eastAsia="맑은 고딕"/>
          <w:b/>
          <w:i/>
          <w:sz w:val="22"/>
          <w:lang w:eastAsia="ko-KR"/>
        </w:rPr>
        <w:t xml:space="preserve">the UE </w:t>
      </w:r>
      <w:r w:rsidR="000206C7">
        <w:rPr>
          <w:rFonts w:eastAsia="맑은 고딕"/>
          <w:b/>
          <w:i/>
          <w:sz w:val="22"/>
          <w:lang w:eastAsia="ko-KR"/>
        </w:rPr>
        <w:t>itself</w:t>
      </w:r>
      <w:r w:rsidR="00912B37">
        <w:rPr>
          <w:rFonts w:eastAsia="맑은 고딕"/>
          <w:b/>
          <w:i/>
          <w:sz w:val="22"/>
          <w:lang w:eastAsia="ko-KR"/>
        </w:rPr>
        <w:t>,</w:t>
      </w:r>
      <w:r w:rsidR="00AF400D">
        <w:rPr>
          <w:rFonts w:eastAsia="맑은 고딕"/>
          <w:b/>
          <w:i/>
          <w:sz w:val="22"/>
          <w:lang w:eastAsia="ko-KR"/>
        </w:rPr>
        <w:t xml:space="preserve"> or </w:t>
      </w:r>
      <w:r w:rsidR="00AF400D" w:rsidRPr="009C6E3A">
        <w:rPr>
          <w:rFonts w:eastAsia="맑은 고딕"/>
          <w:b/>
          <w:i/>
          <w:sz w:val="22"/>
          <w:lang w:eastAsia="ko-KR"/>
        </w:rPr>
        <w:t>PSBCH contents</w:t>
      </w:r>
      <w:r w:rsidR="00AF400D">
        <w:rPr>
          <w:rFonts w:eastAsia="맑은 고딕"/>
          <w:b/>
          <w:i/>
          <w:sz w:val="22"/>
          <w:lang w:eastAsia="ko-KR"/>
        </w:rPr>
        <w:t xml:space="preserve"> of its synch reference source, otherwise</w:t>
      </w:r>
      <w:r w:rsidRPr="009C6E3A">
        <w:rPr>
          <w:rFonts w:eastAsia="맑은 고딕"/>
          <w:b/>
          <w:i/>
          <w:sz w:val="22"/>
          <w:lang w:eastAsia="ko-KR"/>
        </w:rPr>
        <w:t>.</w:t>
      </w:r>
    </w:p>
    <w:p w14:paraId="43533148" w14:textId="77777777" w:rsidR="00044135" w:rsidRDefault="00B10C75" w:rsidP="009C6E3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On the bitmap length of resource pool </w:t>
      </w:r>
      <w:r>
        <w:rPr>
          <w:rFonts w:eastAsia="맑은 고딕"/>
          <w:sz w:val="22"/>
          <w:lang w:eastAsia="ko-KR"/>
        </w:rPr>
        <w:t>configuration</w:t>
      </w:r>
      <w:r>
        <w:rPr>
          <w:rFonts w:eastAsia="맑은 고딕" w:hint="eastAsia"/>
          <w:sz w:val="22"/>
          <w:lang w:eastAsia="ko-KR"/>
        </w:rPr>
        <w:t>,</w:t>
      </w:r>
      <w:r>
        <w:rPr>
          <w:rFonts w:eastAsia="맑은 고딕"/>
          <w:sz w:val="22"/>
          <w:lang w:eastAsia="ko-KR"/>
        </w:rPr>
        <w:t xml:space="preserve"> </w:t>
      </w:r>
      <w:r w:rsidR="00A53C32">
        <w:rPr>
          <w:rFonts w:eastAsia="맑은 고딕"/>
          <w:sz w:val="22"/>
          <w:lang w:eastAsia="ko-KR"/>
        </w:rPr>
        <w:t xml:space="preserve">in LTE V2X, the bitmap length is determined by the number UL subframes within a certain period (100ms). To be specific, the number of UL subframes within 100ms is 60, 40, 20, 30, 20, 10, or 50 for TDD-UL-DL configuration 0, 1, 2, 3, 4, 5, or 6, respectively. For FDD, the number UL subframes within 100ms is 100. In this case, the possible values of the bitmap length for LTE V2X are 10, 20, 30, 40, 50, 60, 100, and 16. </w:t>
      </w:r>
      <w:r w:rsidR="00A33642">
        <w:rPr>
          <w:rFonts w:eastAsia="맑은 고딕"/>
          <w:sz w:val="22"/>
          <w:lang w:eastAsia="ko-KR"/>
        </w:rPr>
        <w:t xml:space="preserve">In case of 16, it targets synchronous HARQ operation of Uplink in FDD. </w:t>
      </w:r>
      <w:r w:rsidR="00A53C32">
        <w:rPr>
          <w:rFonts w:eastAsia="맑은 고딕"/>
          <w:sz w:val="22"/>
          <w:lang w:eastAsia="ko-KR"/>
        </w:rPr>
        <w:t xml:space="preserve">To determine the bitmap length, SLSS subframe is not considered. </w:t>
      </w:r>
    </w:p>
    <w:p w14:paraId="2AB90E6C" w14:textId="79AD037E" w:rsidR="000C351C" w:rsidRDefault="00A53C32">
      <w:pPr>
        <w:spacing w:before="120" w:after="120" w:line="240" w:lineRule="auto"/>
        <w:ind w:left="0" w:firstLineChars="250" w:firstLine="550"/>
        <w:rPr>
          <w:rFonts w:eastAsia="맑은 고딕"/>
          <w:sz w:val="22"/>
          <w:lang w:eastAsia="ko-KR"/>
        </w:rPr>
      </w:pPr>
      <w:r>
        <w:rPr>
          <w:rFonts w:eastAsia="맑은 고딕"/>
          <w:sz w:val="22"/>
          <w:lang w:eastAsia="ko-KR"/>
        </w:rPr>
        <w:t xml:space="preserve">Similarly, the bitmap length of resource pool configuration for NR V2X can be determined by the number of UL slots within a certain period without consideration of S-SSB slots. Unlike LTE, the variations on the slot format of NR is more various in terms of period(s), pattern(s), and numerology. Meanwhile, in NR, the overall periodicity of TDD-UL-DL configuration will divide 20ms. In other words, all the slot patterns will be repeated with at least periodicity of 20ms. In this case, it can be considered that the possible number of UL slots within 20ms can be used for the bitmap length. </w:t>
      </w:r>
      <w:r w:rsidR="00B41132">
        <w:rPr>
          <w:rFonts w:eastAsia="맑은 고딕"/>
          <w:sz w:val="22"/>
          <w:lang w:eastAsia="ko-KR"/>
        </w:rPr>
        <w:t xml:space="preserve">Considering the maximum value of SCS for NR V2X is 120kHz, the possible bitmap length would be {1, 2, 3, 4, …, 160}. Since FR1 and FR2 have different set of </w:t>
      </w:r>
      <w:r w:rsidR="00B41132">
        <w:rPr>
          <w:rFonts w:eastAsia="맑은 고딕"/>
          <w:sz w:val="22"/>
          <w:lang w:eastAsia="ko-KR"/>
        </w:rPr>
        <w:lastRenderedPageBreak/>
        <w:t xml:space="preserve">SCS, the possible values of bitmap length can also be different between FR1 and FR2. </w:t>
      </w:r>
      <w:r w:rsidR="00051DCF">
        <w:rPr>
          <w:rFonts w:eastAsia="맑은 고딕"/>
          <w:sz w:val="22"/>
          <w:lang w:eastAsia="ko-KR"/>
        </w:rPr>
        <w:t xml:space="preserve">Considering configuration flexibility, the minimum value of bitmap length would need to be increased further. In this case, the bitmap length could be defined as the number of slots available for SL </w:t>
      </w:r>
      <w:r w:rsidR="000C351C">
        <w:rPr>
          <w:rFonts w:eastAsia="맑은 고딕"/>
          <w:sz w:val="22"/>
          <w:lang w:eastAsia="ko-KR"/>
        </w:rPr>
        <w:t>(</w:t>
      </w:r>
      <w:r w:rsidR="00651D1B">
        <w:rPr>
          <w:rFonts w:eastAsia="맑은 고딕"/>
          <w:sz w:val="22"/>
          <w:lang w:eastAsia="ko-KR"/>
        </w:rPr>
        <w:t xml:space="preserve">i.e. </w:t>
      </w:r>
      <w:r w:rsidR="000C351C">
        <w:rPr>
          <w:rFonts w:eastAsia="맑은 고딕"/>
          <w:sz w:val="22"/>
          <w:lang w:eastAsia="ko-KR"/>
        </w:rPr>
        <w:t xml:space="preserve">slots in which </w:t>
      </w:r>
      <w:r w:rsidR="000C351C" w:rsidRPr="005B7C15">
        <w:rPr>
          <w:rFonts w:eastAsia="맑은 고딕"/>
          <w:i/>
          <w:sz w:val="22"/>
          <w:lang w:eastAsia="ko-KR"/>
        </w:rPr>
        <w:t>sl-LengthSymbols</w:t>
      </w:r>
      <w:r w:rsidR="000C351C">
        <w:rPr>
          <w:rFonts w:eastAsia="맑은 고딕"/>
          <w:sz w:val="22"/>
          <w:lang w:eastAsia="ko-KR"/>
        </w:rPr>
        <w:t xml:space="preserve"> </w:t>
      </w:r>
      <w:r w:rsidR="000C351C">
        <w:rPr>
          <w:rFonts w:eastAsia="맑은 고딕" w:hint="eastAsia"/>
          <w:sz w:val="22"/>
          <w:lang w:eastAsia="ko-KR"/>
        </w:rPr>
        <w:t>symbo</w:t>
      </w:r>
      <w:r w:rsidR="000C351C">
        <w:rPr>
          <w:rFonts w:eastAsia="맑은 고딕"/>
          <w:sz w:val="22"/>
          <w:lang w:eastAsia="ko-KR"/>
        </w:rPr>
        <w:t xml:space="preserve">ls from </w:t>
      </w:r>
      <w:r w:rsidR="000C351C" w:rsidRPr="005B7C15">
        <w:rPr>
          <w:rFonts w:eastAsia="맑은 고딕"/>
          <w:i/>
          <w:sz w:val="22"/>
          <w:lang w:eastAsia="ko-KR"/>
        </w:rPr>
        <w:t>sl-StartSybmol</w:t>
      </w:r>
      <w:r w:rsidR="000C351C">
        <w:rPr>
          <w:rFonts w:eastAsia="맑은 고딕"/>
          <w:sz w:val="22"/>
          <w:lang w:eastAsia="ko-KR"/>
        </w:rPr>
        <w:t xml:space="preserve"> are cell-specific UL</w:t>
      </w:r>
      <w:r w:rsidR="00A67702">
        <w:rPr>
          <w:rFonts w:eastAsia="맑은 고딕"/>
          <w:sz w:val="22"/>
          <w:lang w:eastAsia="ko-KR"/>
        </w:rPr>
        <w:t xml:space="preserve"> excluding S-SSB slot</w:t>
      </w:r>
      <w:r w:rsidR="000C351C">
        <w:rPr>
          <w:rFonts w:eastAsia="맑은 고딕"/>
          <w:sz w:val="22"/>
          <w:lang w:eastAsia="ko-KR"/>
        </w:rPr>
        <w:t xml:space="preserve">) </w:t>
      </w:r>
      <w:r w:rsidR="00051DCF">
        <w:rPr>
          <w:rFonts w:eastAsia="맑은 고딕"/>
          <w:sz w:val="22"/>
          <w:lang w:eastAsia="ko-KR"/>
        </w:rPr>
        <w:t xml:space="preserve">within multiples of 20ms. For instance, the minimum value of the bitmap length could be 5, and then the bitmap will be applied across slots within 100ms for SL BWP SCS of 15kHz. </w:t>
      </w:r>
    </w:p>
    <w:p w14:paraId="78E5951E" w14:textId="5ACD827F" w:rsidR="00B41132" w:rsidRPr="00AC7A88" w:rsidRDefault="00B41132" w:rsidP="005B7C15">
      <w:pPr>
        <w:spacing w:before="120" w:after="120" w:line="240" w:lineRule="auto"/>
        <w:ind w:left="284" w:hangingChars="129"/>
        <w:rPr>
          <w:rFonts w:eastAsia="맑은 고딕"/>
          <w:b/>
          <w:i/>
          <w:sz w:val="22"/>
          <w:lang w:eastAsia="ko-KR"/>
        </w:rPr>
      </w:pPr>
      <w:r w:rsidRPr="00AC7A88">
        <w:rPr>
          <w:rFonts w:eastAsia="맑은 고딕"/>
          <w:b/>
          <w:i/>
          <w:sz w:val="22"/>
          <w:lang w:eastAsia="ko-KR"/>
        </w:rPr>
        <w:t>Proposal</w:t>
      </w:r>
      <w:r>
        <w:rPr>
          <w:rFonts w:eastAsia="맑은 고딕"/>
          <w:b/>
          <w:i/>
          <w:sz w:val="22"/>
          <w:lang w:eastAsia="ko-KR"/>
        </w:rPr>
        <w:t xml:space="preserve"> </w:t>
      </w:r>
      <w:r w:rsidR="00633818">
        <w:rPr>
          <w:rFonts w:eastAsia="맑은 고딕"/>
          <w:b/>
          <w:i/>
          <w:sz w:val="22"/>
          <w:lang w:eastAsia="ko-KR"/>
        </w:rPr>
        <w:t>11</w:t>
      </w:r>
      <w:r w:rsidRPr="00AC7A88">
        <w:rPr>
          <w:rFonts w:eastAsia="맑은 고딕"/>
          <w:b/>
          <w:i/>
          <w:sz w:val="22"/>
          <w:lang w:eastAsia="ko-KR"/>
        </w:rPr>
        <w:t xml:space="preserve">: </w:t>
      </w:r>
      <w:r w:rsidRPr="00B41132">
        <w:rPr>
          <w:rFonts w:eastAsia="맑은 고딕"/>
          <w:b/>
          <w:i/>
          <w:sz w:val="22"/>
          <w:lang w:eastAsia="ko-KR"/>
        </w:rPr>
        <w:t xml:space="preserve">Support </w:t>
      </w:r>
      <w:r w:rsidR="00A67702">
        <w:rPr>
          <w:rFonts w:eastAsia="맑은 고딕"/>
          <w:b/>
          <w:i/>
          <w:sz w:val="22"/>
          <w:lang w:eastAsia="ko-KR"/>
        </w:rPr>
        <w:t>{</w:t>
      </w:r>
      <w:r w:rsidR="00633818">
        <w:rPr>
          <w:rFonts w:eastAsia="맑은 고딕"/>
          <w:b/>
          <w:i/>
          <w:sz w:val="22"/>
          <w:lang w:eastAsia="ko-KR"/>
        </w:rPr>
        <w:t>5</w:t>
      </w:r>
      <w:r w:rsidRPr="00B41132">
        <w:rPr>
          <w:rFonts w:eastAsia="맑은 고딕"/>
          <w:b/>
          <w:i/>
          <w:sz w:val="22"/>
          <w:lang w:eastAsia="ko-KR"/>
        </w:rPr>
        <w:t>,</w:t>
      </w:r>
      <w:r w:rsidR="00633818">
        <w:rPr>
          <w:rFonts w:eastAsia="맑은 고딕"/>
          <w:b/>
          <w:i/>
          <w:sz w:val="22"/>
          <w:lang w:eastAsia="ko-KR"/>
        </w:rPr>
        <w:t xml:space="preserve"> 6, </w:t>
      </w:r>
      <w:r w:rsidRPr="00B41132">
        <w:rPr>
          <w:rFonts w:eastAsia="맑은 고딕"/>
          <w:b/>
          <w:i/>
          <w:sz w:val="22"/>
          <w:lang w:eastAsia="ko-KR"/>
        </w:rPr>
        <w:t>…, 160} for bitmap size for resource pool configuration.</w:t>
      </w:r>
    </w:p>
    <w:p w14:paraId="30792ED6" w14:textId="1139E985" w:rsidR="00CF0DA7" w:rsidRDefault="00B41132" w:rsidP="009C6E3A">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Regarding the periodicity for resource pool </w:t>
      </w:r>
      <w:r>
        <w:rPr>
          <w:rFonts w:eastAsia="맑은 고딕"/>
          <w:sz w:val="22"/>
          <w:lang w:eastAsia="ko-KR"/>
        </w:rPr>
        <w:t>configuration</w:t>
      </w:r>
      <w:r>
        <w:rPr>
          <w:rFonts w:eastAsia="맑은 고딕" w:hint="eastAsia"/>
          <w:sz w:val="22"/>
          <w:lang w:eastAsia="ko-KR"/>
        </w:rPr>
        <w:t>,</w:t>
      </w:r>
      <w:r>
        <w:rPr>
          <w:rFonts w:eastAsia="맑은 고딕"/>
          <w:sz w:val="22"/>
          <w:lang w:eastAsia="ko-KR"/>
        </w:rPr>
        <w:t xml:space="preserve"> it is highly related to how the reserved slot is distributed. The number of reserved slots will be determined by the bitmap length, the number of S-SSB slots within the periodicity for the resource pool configuration, and the </w:t>
      </w:r>
      <w:r w:rsidR="00F71138">
        <w:rPr>
          <w:rFonts w:eastAsia="맑은 고딕"/>
          <w:sz w:val="22"/>
          <w:lang w:eastAsia="ko-KR"/>
        </w:rPr>
        <w:t>total number of slots within</w:t>
      </w:r>
      <w:r>
        <w:rPr>
          <w:rFonts w:eastAsia="맑은 고딕"/>
          <w:sz w:val="22"/>
          <w:lang w:eastAsia="ko-KR"/>
        </w:rPr>
        <w:t xml:space="preserve"> the periodicity</w:t>
      </w:r>
      <w:r w:rsidR="00F71138">
        <w:rPr>
          <w:rFonts w:eastAsia="맑은 고딕"/>
          <w:sz w:val="22"/>
          <w:lang w:eastAsia="ko-KR"/>
        </w:rPr>
        <w:t xml:space="preserve"> for the resource pool configuration</w:t>
      </w:r>
      <w:r>
        <w:rPr>
          <w:rFonts w:eastAsia="맑은 고딕"/>
          <w:sz w:val="22"/>
          <w:lang w:eastAsia="ko-KR"/>
        </w:rPr>
        <w:t xml:space="preserve">. </w:t>
      </w:r>
      <w:r w:rsidR="00CF0DA7">
        <w:rPr>
          <w:rFonts w:eastAsia="맑은 고딕"/>
          <w:sz w:val="22"/>
          <w:lang w:eastAsia="ko-KR"/>
        </w:rPr>
        <w:t xml:space="preserve">In addition, DFN0 will be present in every 10240ms. In those points of views, in our view, the minimum value of the periodicity for a resource pool configuration could be 160ms, and the maximum value of the periodicity could be 10240msec. </w:t>
      </w:r>
      <w:r w:rsidR="00013D26">
        <w:rPr>
          <w:rFonts w:eastAsia="맑은 고딕"/>
          <w:sz w:val="22"/>
          <w:lang w:eastAsia="ko-KR"/>
        </w:rPr>
        <w:t xml:space="preserve">For simplicity, it can be considered to use 10240msec as the periodicity of the resource pool configuration. Meanwhile, if the </w:t>
      </w:r>
      <w:r w:rsidR="00013D26" w:rsidRPr="005B7C15">
        <w:rPr>
          <w:rFonts w:eastAsia="맑은 고딕"/>
          <w:i/>
          <w:sz w:val="22"/>
          <w:lang w:eastAsia="ko-KR"/>
        </w:rPr>
        <w:t>tdd-UL-DL-ConfigurationCommon</w:t>
      </w:r>
      <w:r w:rsidR="00013D26">
        <w:rPr>
          <w:rFonts w:eastAsia="맑은 고딕"/>
          <w:sz w:val="22"/>
          <w:lang w:eastAsia="ko-KR"/>
        </w:rPr>
        <w:t xml:space="preserve"> is reconfigured at the beginning of the period of the resource pool configuration, the SL BWP will be deactivated until the end of the period. If the period is set to be large value, the time duration when the SL BWP is deactivated will be also increased. To alle</w:t>
      </w:r>
      <w:bookmarkStart w:id="3" w:name="_GoBack"/>
      <w:bookmarkEnd w:id="3"/>
      <w:r w:rsidR="00013D26">
        <w:rPr>
          <w:rFonts w:eastAsia="맑은 고딕"/>
          <w:sz w:val="22"/>
          <w:lang w:eastAsia="ko-KR"/>
        </w:rPr>
        <w:t xml:space="preserve">viate this problem, it can be considered that (pre)configuration indicates the periodicity of the resource pool configuration. </w:t>
      </w:r>
    </w:p>
    <w:p w14:paraId="6AA1CFD0" w14:textId="1D566839" w:rsidR="00B41132" w:rsidRPr="009C6E3A" w:rsidRDefault="00D12D38" w:rsidP="005B7C15">
      <w:pPr>
        <w:spacing w:before="120" w:after="120" w:line="240" w:lineRule="auto"/>
        <w:ind w:left="0" w:firstLine="0"/>
        <w:rPr>
          <w:rFonts w:eastAsia="맑은 고딕"/>
          <w:b/>
          <w:i/>
          <w:sz w:val="22"/>
          <w:lang w:eastAsia="ko-KR"/>
        </w:rPr>
      </w:pPr>
      <w:r w:rsidRPr="009C6E3A">
        <w:rPr>
          <w:rFonts w:eastAsia="맑은 고딕"/>
          <w:b/>
          <w:i/>
          <w:sz w:val="22"/>
          <w:lang w:eastAsia="ko-KR"/>
        </w:rPr>
        <w:t>Proposal</w:t>
      </w:r>
      <w:r>
        <w:rPr>
          <w:rFonts w:eastAsia="맑은 고딕"/>
          <w:b/>
          <w:i/>
          <w:sz w:val="22"/>
          <w:lang w:eastAsia="ko-KR"/>
        </w:rPr>
        <w:t xml:space="preserve"> </w:t>
      </w:r>
      <w:r w:rsidR="00633818">
        <w:rPr>
          <w:rFonts w:eastAsia="맑은 고딕"/>
          <w:b/>
          <w:i/>
          <w:sz w:val="22"/>
          <w:lang w:eastAsia="ko-KR"/>
        </w:rPr>
        <w:t>12</w:t>
      </w:r>
      <w:r w:rsidRPr="009C6E3A">
        <w:rPr>
          <w:rFonts w:eastAsia="맑은 고딕"/>
          <w:b/>
          <w:i/>
          <w:sz w:val="22"/>
          <w:lang w:eastAsia="ko-KR"/>
        </w:rPr>
        <w:t xml:space="preserve">: </w:t>
      </w:r>
      <w:r w:rsidR="00013D26">
        <w:rPr>
          <w:rFonts w:eastAsia="맑은 고딕"/>
          <w:b/>
          <w:i/>
          <w:sz w:val="22"/>
          <w:lang w:eastAsia="ko-KR"/>
        </w:rPr>
        <w:t xml:space="preserve">The periodicity of a resource pool configuration is 10240 msec. </w:t>
      </w:r>
    </w:p>
    <w:p w14:paraId="10E4FA88" w14:textId="77777777" w:rsidR="00013D26" w:rsidRDefault="00013D26" w:rsidP="0003168B">
      <w:pPr>
        <w:ind w:left="0" w:firstLineChars="250" w:firstLine="550"/>
        <w:rPr>
          <w:rFonts w:eastAsiaTheme="minorEastAsia"/>
          <w:iCs/>
          <w:sz w:val="22"/>
          <w:szCs w:val="22"/>
          <w:lang w:eastAsia="ko-KR"/>
        </w:rPr>
      </w:pPr>
    </w:p>
    <w:p w14:paraId="7729842A" w14:textId="1EAA19BB" w:rsidR="007B5E06" w:rsidRDefault="007B5E06" w:rsidP="007B5E06">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In LTE V2X, to minimize the difference between the time period indicated by </w:t>
      </w:r>
      <w:r>
        <w:rPr>
          <w:rFonts w:eastAsia="맑은 고딕"/>
          <w:sz w:val="22"/>
          <w:lang w:eastAsia="ko-KR"/>
        </w:rPr>
        <w:t xml:space="preserve">“Resource reservation period” and the actual time period between first PSSCH transmissions in different subframes, the “Resoruce reservation period” in a unit of msec is converted into the number of logical subframes by using scaling factor whose value is determined based on TDD-UL-DL configuration. To be specific, the scaling factor is defined as the ratio of the number of UL subframes within 100msec, and the number of logical subframes is given by the multiplication of the scaling factor and the value of “Resource reservation period”. In this case, regardless of TDD-UL-DL configuration, when all the UL subframes are included in the resource pool, the actual time period between first PSSSCH transmissions in different subframes is the same as </w:t>
      </w:r>
      <w:r>
        <w:rPr>
          <w:rFonts w:eastAsia="맑은 고딕" w:hint="eastAsia"/>
          <w:sz w:val="22"/>
          <w:lang w:eastAsia="ko-KR"/>
        </w:rPr>
        <w:t xml:space="preserve">the time period indicated by </w:t>
      </w:r>
      <w:r>
        <w:rPr>
          <w:rFonts w:eastAsia="맑은 고딕"/>
          <w:sz w:val="22"/>
          <w:lang w:eastAsia="ko-KR"/>
        </w:rPr>
        <w:t xml:space="preserve">“Resource reservation period”. </w:t>
      </w:r>
    </w:p>
    <w:p w14:paraId="0EC038DF" w14:textId="01426EF2" w:rsidR="007B5E06" w:rsidRDefault="007B5E06" w:rsidP="007B5E06">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Similar approach can be applied to NR V2X. </w:t>
      </w:r>
      <w:r>
        <w:rPr>
          <w:rFonts w:eastAsia="맑은 고딕"/>
          <w:sz w:val="22"/>
          <w:lang w:eastAsia="ko-KR"/>
        </w:rPr>
        <w:t xml:space="preserve">Unlike LTE V2X, since the number of applicable slot formats provided by TDD-UL-DL configuration is excessively large, it may need to investigate how to define the scaling factor to convert “Resource reservation period” into the number of logical slots. For instance, the scaling factor could be the ratio of the number of slots available for SL within a certain time duration. In other words, the scaling factor can be the ratio of the bitmap length over the total number of slots within 20msec. However, in this case, depending on the resource pool configuration or bitmap information, the actual time period of PSSCH will be highly different from the resource reservation period. To alleviate this problem, the scaling factor could be set to be the ratio of the number of slots with bitmap </w:t>
      </w:r>
      <w:r w:rsidR="003D6203">
        <w:rPr>
          <w:rFonts w:eastAsia="맑은 고딕"/>
          <w:sz w:val="22"/>
          <w:lang w:eastAsia="ko-KR"/>
        </w:rPr>
        <w:t>value</w:t>
      </w:r>
      <w:r>
        <w:rPr>
          <w:rFonts w:eastAsia="맑은 고딕"/>
          <w:sz w:val="22"/>
          <w:lang w:eastAsia="ko-KR"/>
        </w:rPr>
        <w:t xml:space="preserve"> 1 within a certain period </w:t>
      </w:r>
      <w:r>
        <w:rPr>
          <w:rFonts w:eastAsia="맑은 고딕"/>
          <w:sz w:val="22"/>
          <w:lang w:eastAsia="ko-KR"/>
        </w:rPr>
        <w:lastRenderedPageBreak/>
        <w:t xml:space="preserve">(e.g. </w:t>
      </w:r>
      <w:r w:rsidR="002E1364">
        <w:rPr>
          <w:rFonts w:eastAsia="맑은 고딕"/>
          <w:sz w:val="22"/>
          <w:lang w:eastAsia="ko-KR"/>
        </w:rPr>
        <w:t>20msec</w:t>
      </w:r>
      <w:r>
        <w:rPr>
          <w:rFonts w:eastAsia="맑은 고딕"/>
          <w:sz w:val="22"/>
          <w:lang w:eastAsia="ko-KR"/>
        </w:rPr>
        <w:t>) over the total number of slots</w:t>
      </w:r>
      <w:r w:rsidR="002E1364">
        <w:rPr>
          <w:rFonts w:eastAsia="맑은 고딕"/>
          <w:sz w:val="22"/>
          <w:lang w:eastAsia="ko-KR"/>
        </w:rPr>
        <w:t xml:space="preserve"> within the certain period</w:t>
      </w:r>
      <w:r>
        <w:rPr>
          <w:rFonts w:eastAsia="맑은 고딕"/>
          <w:sz w:val="22"/>
          <w:lang w:eastAsia="ko-KR"/>
        </w:rPr>
        <w:t xml:space="preserve">. Alternatively, (pre)configuration can indicate the value of scaling factor. For a given scaling factor, the “Resource reservation period” can be converted into the number of slots with SCS provided by SL BWP configuration, and then the number of slots is multiplied by the scaling factor. The number of logical slots for applying resource reservation is obtained by the ceiling value of the results. </w:t>
      </w:r>
    </w:p>
    <w:p w14:paraId="334834D4" w14:textId="77777777" w:rsidR="003D6203" w:rsidRDefault="00603CD2" w:rsidP="00603CD2">
      <w:pPr>
        <w:spacing w:before="120" w:after="120" w:line="240" w:lineRule="auto"/>
        <w:ind w:left="0" w:firstLine="0"/>
        <w:rPr>
          <w:rFonts w:eastAsia="맑은 고딕"/>
          <w:b/>
          <w:i/>
          <w:sz w:val="22"/>
          <w:lang w:eastAsia="ko-KR"/>
        </w:rPr>
      </w:pPr>
      <w:r w:rsidRPr="009C6E3A">
        <w:rPr>
          <w:rFonts w:eastAsia="맑은 고딕"/>
          <w:b/>
          <w:i/>
          <w:sz w:val="22"/>
          <w:lang w:eastAsia="ko-KR"/>
        </w:rPr>
        <w:t>Proposal</w:t>
      </w:r>
      <w:r>
        <w:rPr>
          <w:rFonts w:eastAsia="맑은 고딕"/>
          <w:b/>
          <w:i/>
          <w:sz w:val="22"/>
          <w:lang w:eastAsia="ko-KR"/>
        </w:rPr>
        <w:t xml:space="preserve"> 13</w:t>
      </w:r>
      <w:r w:rsidRPr="009C6E3A">
        <w:rPr>
          <w:rFonts w:eastAsia="맑은 고딕"/>
          <w:b/>
          <w:i/>
          <w:sz w:val="22"/>
          <w:lang w:eastAsia="ko-KR"/>
        </w:rPr>
        <w:t xml:space="preserve">: </w:t>
      </w:r>
      <w:r>
        <w:rPr>
          <w:rFonts w:eastAsia="맑은 고딕"/>
          <w:b/>
          <w:i/>
          <w:sz w:val="22"/>
          <w:lang w:eastAsia="ko-KR"/>
        </w:rPr>
        <w:t xml:space="preserve">For resource reservation, </w:t>
      </w:r>
      <w:r w:rsidR="003D6203">
        <w:rPr>
          <w:rFonts w:eastAsia="맑은 고딕"/>
          <w:b/>
          <w:i/>
          <w:sz w:val="22"/>
          <w:lang w:eastAsia="ko-KR"/>
        </w:rPr>
        <w:t>“Resource reservation period” in a unit of msec is converted into the logical slots with following steps:</w:t>
      </w:r>
    </w:p>
    <w:p w14:paraId="39ED3FDB" w14:textId="524A9348" w:rsidR="003D6203" w:rsidRPr="005B7C15" w:rsidRDefault="003D6203" w:rsidP="003D6203">
      <w:pPr>
        <w:pStyle w:val="LGTdoc"/>
        <w:numPr>
          <w:ilvl w:val="0"/>
          <w:numId w:val="35"/>
        </w:numPr>
        <w:spacing w:before="120" w:after="180" w:line="240" w:lineRule="auto"/>
        <w:rPr>
          <w:b/>
          <w:i/>
        </w:rPr>
      </w:pPr>
      <w:r>
        <w:rPr>
          <w:b/>
          <w:i/>
          <w:lang w:eastAsia="ko-KR"/>
        </w:rPr>
        <w:t xml:space="preserve">Step 0: </w:t>
      </w:r>
      <w:r>
        <w:rPr>
          <w:rFonts w:hint="eastAsia"/>
          <w:b/>
          <w:i/>
          <w:lang w:eastAsia="ko-KR"/>
        </w:rPr>
        <w:t xml:space="preserve">The value of </w:t>
      </w:r>
      <w:r>
        <w:rPr>
          <w:rFonts w:eastAsia="맑은 고딕"/>
          <w:b/>
          <w:i/>
          <w:lang w:eastAsia="ko-KR"/>
        </w:rPr>
        <w:t>“Resource reservation period” is converted into the number of slots with SCS of SL BWP.</w:t>
      </w:r>
    </w:p>
    <w:p w14:paraId="600C2984" w14:textId="6474AD06" w:rsidR="002E1364" w:rsidRDefault="003D6203" w:rsidP="003D6203">
      <w:pPr>
        <w:pStyle w:val="LGTdoc"/>
        <w:numPr>
          <w:ilvl w:val="0"/>
          <w:numId w:val="35"/>
        </w:numPr>
        <w:spacing w:before="120" w:after="180" w:line="240" w:lineRule="auto"/>
        <w:rPr>
          <w:b/>
          <w:i/>
        </w:rPr>
      </w:pPr>
      <w:r>
        <w:rPr>
          <w:b/>
          <w:i/>
          <w:lang w:eastAsia="ko-KR"/>
        </w:rPr>
        <w:t xml:space="preserve">Step 1: The number of slots given by step 0 is multiplied by the scaling factor where the scaling factor is </w:t>
      </w:r>
      <w:r w:rsidR="002E1364">
        <w:rPr>
          <w:b/>
          <w:i/>
          <w:lang w:eastAsia="ko-KR"/>
        </w:rPr>
        <w:t>defined by</w:t>
      </w:r>
    </w:p>
    <w:p w14:paraId="12012081" w14:textId="7E129A5E" w:rsidR="003D6203" w:rsidRDefault="00C04161" w:rsidP="005B7C15">
      <w:pPr>
        <w:pStyle w:val="LGTdoc"/>
        <w:numPr>
          <w:ilvl w:val="1"/>
          <w:numId w:val="35"/>
        </w:numPr>
        <w:spacing w:before="120" w:after="180" w:line="240" w:lineRule="auto"/>
        <w:rPr>
          <w:b/>
          <w:i/>
        </w:rPr>
      </w:pPr>
      <m:oMath>
        <m:d>
          <m:dPr>
            <m:begChr m:val="⌈"/>
            <m:endChr m:val="⌉"/>
            <m:ctrlPr>
              <w:rPr>
                <w:rFonts w:ascii="Cambria Math" w:hAnsi="Cambria Math"/>
                <w:b/>
                <w:lang w:eastAsia="ko-KR"/>
              </w:rPr>
            </m:ctrlPr>
          </m:dPr>
          <m:e>
            <m:f>
              <m:fPr>
                <m:ctrlPr>
                  <w:rPr>
                    <w:rFonts w:ascii="Cambria Math" w:hAnsi="Cambria Math"/>
                    <w:b/>
                    <w:lang w:eastAsia="ko-KR"/>
                  </w:rPr>
                </m:ctrlPr>
              </m:fPr>
              <m:num>
                <m:r>
                  <m:rPr>
                    <m:sty m:val="bi"/>
                  </m:rPr>
                  <w:rPr>
                    <w:rFonts w:ascii="Cambria Math" w:hAnsi="Cambria Math"/>
                    <w:lang w:eastAsia="ko-KR"/>
                  </w:rPr>
                  <m:t>Number of slots available for SL within 20</m:t>
                </m:r>
                <m:r>
                  <m:rPr>
                    <m:sty m:val="bi"/>
                  </m:rPr>
                  <w:rPr>
                    <w:rFonts w:ascii="Cambria Math" w:hAnsi="Cambria Math"/>
                    <w:lang w:eastAsia="ko-KR"/>
                  </w:rPr>
                  <m:t>msec with SCS of SL BWP</m:t>
                </m:r>
              </m:num>
              <m:den>
                <m:r>
                  <m:rPr>
                    <m:sty m:val="bi"/>
                  </m:rPr>
                  <w:rPr>
                    <w:rFonts w:ascii="Cambria Math" w:hAnsi="Cambria Math"/>
                    <w:lang w:eastAsia="ko-KR"/>
                  </w:rPr>
                  <m:t>Number of physical slots within 20</m:t>
                </m:r>
                <m:r>
                  <m:rPr>
                    <m:sty m:val="bi"/>
                  </m:rPr>
                  <w:rPr>
                    <w:rFonts w:ascii="Cambria Math" w:hAnsi="Cambria Math"/>
                    <w:lang w:eastAsia="ko-KR"/>
                  </w:rPr>
                  <m:t>msec with SCS of SL BWP</m:t>
                </m:r>
              </m:den>
            </m:f>
          </m:e>
        </m:d>
      </m:oMath>
      <w:r w:rsidR="003D6203">
        <w:rPr>
          <w:b/>
          <w:i/>
          <w:lang w:eastAsia="ko-KR"/>
        </w:rPr>
        <w:t>.</w:t>
      </w:r>
    </w:p>
    <w:p w14:paraId="3AB92E72" w14:textId="0153CCE7" w:rsidR="003D6203" w:rsidRPr="009C6E3A" w:rsidRDefault="003D6203" w:rsidP="003D6203">
      <w:pPr>
        <w:pStyle w:val="LGTdoc"/>
        <w:numPr>
          <w:ilvl w:val="0"/>
          <w:numId w:val="35"/>
        </w:numPr>
        <w:spacing w:before="120" w:after="180" w:line="240" w:lineRule="auto"/>
        <w:rPr>
          <w:b/>
          <w:i/>
        </w:rPr>
      </w:pPr>
      <w:r>
        <w:rPr>
          <w:b/>
          <w:i/>
          <w:lang w:eastAsia="ko-KR"/>
        </w:rPr>
        <w:t xml:space="preserve">Step </w:t>
      </w:r>
      <w:r w:rsidR="000C351C">
        <w:rPr>
          <w:b/>
          <w:i/>
          <w:lang w:eastAsia="ko-KR"/>
        </w:rPr>
        <w:t>2</w:t>
      </w:r>
      <w:r>
        <w:rPr>
          <w:b/>
          <w:i/>
          <w:lang w:eastAsia="ko-KR"/>
        </w:rPr>
        <w:t xml:space="preserve">: The results from step 2 is used to reserve </w:t>
      </w:r>
      <w:r w:rsidR="005452FA">
        <w:rPr>
          <w:b/>
          <w:i/>
          <w:lang w:eastAsia="ko-KR"/>
        </w:rPr>
        <w:t>PSCCH/</w:t>
      </w:r>
      <w:r>
        <w:rPr>
          <w:b/>
          <w:i/>
          <w:lang w:eastAsia="ko-KR"/>
        </w:rPr>
        <w:t>PSSCH resource.</w:t>
      </w:r>
    </w:p>
    <w:p w14:paraId="2F4C743D" w14:textId="7F7F612F" w:rsidR="0083487A" w:rsidRPr="005B7C15" w:rsidRDefault="0083487A" w:rsidP="005B7C15">
      <w:pPr>
        <w:spacing w:before="120" w:after="120" w:line="240" w:lineRule="auto"/>
        <w:ind w:left="0" w:firstLine="0"/>
        <w:rPr>
          <w:rFonts w:eastAsia="맑은 고딕"/>
          <w:b/>
          <w:i/>
          <w:sz w:val="22"/>
          <w:lang w:eastAsia="ko-KR"/>
        </w:rPr>
      </w:pPr>
      <w:r>
        <w:rPr>
          <w:rFonts w:eastAsia="맑은 고딕"/>
          <w:b/>
          <w:i/>
          <w:sz w:val="22"/>
          <w:lang w:eastAsia="ko-KR"/>
        </w:rPr>
        <w:t xml:space="preserve">Observation 6: For the resource reservation </w:t>
      </w:r>
      <w:r w:rsidR="00A67702">
        <w:rPr>
          <w:rFonts w:eastAsia="맑은 고딕"/>
          <w:b/>
          <w:i/>
          <w:sz w:val="22"/>
          <w:lang w:eastAsia="ko-KR"/>
        </w:rPr>
        <w:t xml:space="preserve">period of less than 20msec, UE expects to be configured with resource pool configuration to have reasonably small </w:t>
      </w:r>
      <w:r w:rsidR="00A67702" w:rsidRPr="00A67702">
        <w:rPr>
          <w:rFonts w:eastAsia="맑은 고딕"/>
          <w:b/>
          <w:i/>
          <w:sz w:val="22"/>
          <w:lang w:eastAsia="ko-KR"/>
        </w:rPr>
        <w:t xml:space="preserve">difference between “Resource reservation period” and the </w:t>
      </w:r>
      <w:r w:rsidR="00A67702">
        <w:rPr>
          <w:rFonts w:eastAsia="맑은 고딕"/>
          <w:b/>
          <w:i/>
          <w:sz w:val="22"/>
          <w:lang w:eastAsia="ko-KR"/>
        </w:rPr>
        <w:t>actually achievable</w:t>
      </w:r>
      <w:r w:rsidR="00A67702" w:rsidRPr="00A67702">
        <w:rPr>
          <w:rFonts w:eastAsia="맑은 고딕"/>
          <w:b/>
          <w:i/>
          <w:sz w:val="22"/>
          <w:lang w:eastAsia="ko-KR"/>
        </w:rPr>
        <w:t xml:space="preserve"> time period</w:t>
      </w:r>
      <w:r w:rsidR="00A67702">
        <w:rPr>
          <w:rFonts w:eastAsia="맑은 고딕"/>
          <w:b/>
          <w:i/>
          <w:sz w:val="22"/>
          <w:lang w:eastAsia="ko-KR"/>
        </w:rPr>
        <w:t xml:space="preserve">. </w:t>
      </w:r>
    </w:p>
    <w:p w14:paraId="5D300C89" w14:textId="52523390" w:rsidR="00603CD2" w:rsidRPr="00603CD2" w:rsidRDefault="0083219F" w:rsidP="007B5E06">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Furthermore, </w:t>
      </w:r>
      <w:r>
        <w:rPr>
          <w:rFonts w:eastAsia="맑은 고딕"/>
          <w:sz w:val="22"/>
          <w:lang w:eastAsia="ko-KR"/>
        </w:rPr>
        <w:t xml:space="preserve">to have the same </w:t>
      </w:r>
      <w:r>
        <w:rPr>
          <w:rFonts w:eastAsia="맑은 고딕" w:hint="eastAsia"/>
          <w:sz w:val="22"/>
          <w:lang w:eastAsia="ko-KR"/>
        </w:rPr>
        <w:t>interpretation on the resource reservation period</w:t>
      </w:r>
      <w:r>
        <w:rPr>
          <w:rFonts w:eastAsia="맑은 고딕"/>
          <w:sz w:val="22"/>
          <w:lang w:eastAsia="ko-KR"/>
        </w:rPr>
        <w:t xml:space="preserve">, it can be considered to restrict the possible value of the “Resource reservation period” in a unit of logical slots is a factor of </w:t>
      </w:r>
      <w:r w:rsidRPr="0083219F">
        <w:rPr>
          <w:rFonts w:eastAsia="맑은 고딕"/>
          <w:sz w:val="22"/>
          <w:lang w:eastAsia="ko-KR"/>
        </w:rPr>
        <w:t>the number of slots with bitmap value 1 over the total number of slots within the period of the resource pool configuration</w:t>
      </w:r>
      <w:r>
        <w:rPr>
          <w:rFonts w:eastAsia="맑은 고딕"/>
          <w:sz w:val="22"/>
          <w:lang w:eastAsia="ko-KR"/>
        </w:rPr>
        <w:t xml:space="preserve">. </w:t>
      </w:r>
    </w:p>
    <w:p w14:paraId="54BDC409" w14:textId="0F1FBA52" w:rsidR="0083219F" w:rsidRPr="0083219F" w:rsidRDefault="0083219F" w:rsidP="007B5E06">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Depending on the number </w:t>
      </w:r>
      <w:r>
        <w:rPr>
          <w:rFonts w:eastAsia="맑은 고딕"/>
          <w:sz w:val="22"/>
          <w:lang w:eastAsia="ko-KR"/>
        </w:rPr>
        <w:t xml:space="preserve">of slots within a resource pool, the time gap between PSFCH occasions would not be fixed. To be specific, across different periods of the resource pool, the time gap between PSFCH occasions could be different from the PSFCH resource period. For simplicity, it can be considered to restrict </w:t>
      </w:r>
      <w:r>
        <w:rPr>
          <w:rFonts w:eastAsia="맑은 고딕" w:hint="eastAsia"/>
          <w:sz w:val="22"/>
          <w:lang w:eastAsia="ko-KR"/>
        </w:rPr>
        <w:t xml:space="preserve">the number </w:t>
      </w:r>
      <w:r>
        <w:rPr>
          <w:rFonts w:eastAsia="맑은 고딕"/>
          <w:sz w:val="22"/>
          <w:lang w:eastAsia="ko-KR"/>
        </w:rPr>
        <w:t xml:space="preserve">of slots within a resource pool to be multiple of PSFCH resource period, but it would restrict the resource pool configuration. Alternatively, even for the case when the time gap between PSFCH occasions is larger than the PSFCH resource period, the number of PSSCH slots associated with a PSFCH occasion is fixed to the PSFCH resource period. In this case, earlier PSSCH slots would not have the associated PSFCH resources, and the blind retransmission will be used in those slots. </w:t>
      </w:r>
    </w:p>
    <w:p w14:paraId="6790D073" w14:textId="77777777" w:rsidR="0083219F" w:rsidRDefault="0083219F" w:rsidP="0003168B">
      <w:pPr>
        <w:ind w:left="0" w:firstLineChars="250" w:firstLine="550"/>
        <w:rPr>
          <w:rFonts w:eastAsiaTheme="minorEastAsia"/>
          <w:iCs/>
          <w:sz w:val="22"/>
          <w:szCs w:val="22"/>
          <w:lang w:eastAsia="ko-KR"/>
        </w:rPr>
      </w:pPr>
    </w:p>
    <w:p w14:paraId="529BDF2A" w14:textId="77777777" w:rsidR="00AC4AD4" w:rsidRDefault="006211A7" w:rsidP="0003168B">
      <w:pPr>
        <w:ind w:left="0" w:firstLineChars="250" w:firstLine="550"/>
        <w:rPr>
          <w:rFonts w:eastAsiaTheme="minorEastAsia"/>
          <w:iCs/>
          <w:sz w:val="22"/>
          <w:szCs w:val="22"/>
          <w:lang w:eastAsia="ko-KR"/>
        </w:rPr>
      </w:pPr>
      <w:r>
        <w:rPr>
          <w:rFonts w:eastAsiaTheme="minorEastAsia"/>
          <w:iCs/>
          <w:sz w:val="22"/>
          <w:szCs w:val="22"/>
          <w:lang w:eastAsia="ko-KR"/>
        </w:rPr>
        <w:t>According to the LS from 5GAA WG4 [2], c</w:t>
      </w:r>
      <w:r w:rsidRPr="006211A7">
        <w:rPr>
          <w:rFonts w:eastAsiaTheme="minorEastAsia"/>
          <w:iCs/>
          <w:sz w:val="22"/>
          <w:szCs w:val="22"/>
          <w:lang w:eastAsia="ko-KR"/>
        </w:rPr>
        <w:t>ellular V2X should support communication on all available radio resources up to the maximum system bandwidth to efficiently utilize the radio resources for all system configurations</w:t>
      </w:r>
      <w:r>
        <w:rPr>
          <w:rFonts w:eastAsiaTheme="minorEastAsia"/>
          <w:iCs/>
          <w:sz w:val="22"/>
          <w:szCs w:val="22"/>
          <w:lang w:eastAsia="ko-KR"/>
        </w:rPr>
        <w:t xml:space="preserve">. In other words, it is necessary to fully utilize all the PRBs in a resource pool. For this purpose, </w:t>
      </w:r>
      <w:r w:rsidR="00AC4AD4">
        <w:rPr>
          <w:rFonts w:eastAsiaTheme="minorEastAsia"/>
          <w:iCs/>
          <w:sz w:val="22"/>
          <w:szCs w:val="22"/>
          <w:lang w:eastAsia="ko-KR"/>
        </w:rPr>
        <w:t xml:space="preserve">following </w:t>
      </w:r>
      <w:r>
        <w:rPr>
          <w:rFonts w:eastAsiaTheme="minorEastAsia"/>
          <w:iCs/>
          <w:sz w:val="22"/>
          <w:szCs w:val="22"/>
          <w:lang w:eastAsia="ko-KR"/>
        </w:rPr>
        <w:t>approaches are discussed in RAN1#100bis E-meeting</w:t>
      </w:r>
      <w:r w:rsidR="00AC4AD4">
        <w:rPr>
          <w:rFonts w:eastAsiaTheme="minorEastAsia"/>
          <w:iCs/>
          <w:sz w:val="22"/>
          <w:szCs w:val="22"/>
          <w:lang w:eastAsia="ko-KR"/>
        </w:rPr>
        <w:t>:</w:t>
      </w:r>
      <w:r>
        <w:rPr>
          <w:rFonts w:eastAsiaTheme="minorEastAsia"/>
          <w:iCs/>
          <w:sz w:val="22"/>
          <w:szCs w:val="22"/>
          <w:lang w:eastAsia="ko-KR"/>
        </w:rPr>
        <w:t xml:space="preserve"> </w:t>
      </w:r>
    </w:p>
    <w:p w14:paraId="40F2F00D" w14:textId="77777777" w:rsidR="00AC4AD4" w:rsidRDefault="00AC4AD4" w:rsidP="00985A9E">
      <w:pPr>
        <w:pStyle w:val="ad"/>
        <w:numPr>
          <w:ilvl w:val="0"/>
          <w:numId w:val="42"/>
        </w:numPr>
        <w:ind w:leftChars="0"/>
        <w:rPr>
          <w:rFonts w:ascii="Times New Roman" w:eastAsiaTheme="minorEastAsia" w:hAnsi="Times New Roman" w:cs="Times New Roman"/>
          <w:iCs/>
          <w:sz w:val="22"/>
          <w:szCs w:val="22"/>
        </w:rPr>
      </w:pPr>
      <w:r>
        <w:rPr>
          <w:rFonts w:ascii="Times New Roman" w:eastAsiaTheme="minorEastAsia" w:hAnsi="Times New Roman" w:cs="Times New Roman"/>
          <w:iCs/>
          <w:sz w:val="22"/>
          <w:szCs w:val="22"/>
        </w:rPr>
        <w:t>Approach 1: A</w:t>
      </w:r>
      <w:r w:rsidR="006211A7" w:rsidRPr="00985A9E">
        <w:rPr>
          <w:rFonts w:ascii="Times New Roman" w:eastAsiaTheme="minorEastAsia" w:hAnsi="Times New Roman" w:cs="Times New Roman"/>
          <w:iCs/>
          <w:sz w:val="22"/>
          <w:szCs w:val="22"/>
        </w:rPr>
        <w:t xml:space="preserve">llocate a separate sub-channel for remaining PRBs after allocating sub-channels with configured sub-channel size. </w:t>
      </w:r>
    </w:p>
    <w:p w14:paraId="2AA3E17B" w14:textId="588EBAA9" w:rsidR="006211A7" w:rsidRPr="00985A9E" w:rsidRDefault="00AC4AD4" w:rsidP="00985A9E">
      <w:pPr>
        <w:pStyle w:val="ad"/>
        <w:numPr>
          <w:ilvl w:val="0"/>
          <w:numId w:val="42"/>
        </w:numPr>
        <w:ind w:leftChars="0"/>
        <w:rPr>
          <w:rFonts w:ascii="Times New Roman" w:eastAsiaTheme="minorEastAsia" w:hAnsi="Times New Roman" w:cs="Times New Roman"/>
          <w:iCs/>
          <w:sz w:val="22"/>
          <w:szCs w:val="22"/>
        </w:rPr>
      </w:pPr>
      <w:r>
        <w:rPr>
          <w:rFonts w:ascii="Times New Roman" w:eastAsiaTheme="minorEastAsia" w:hAnsi="Times New Roman" w:cs="Times New Roman"/>
          <w:iCs/>
          <w:sz w:val="22"/>
          <w:szCs w:val="22"/>
        </w:rPr>
        <w:t>Approach 2: A</w:t>
      </w:r>
      <w:r w:rsidR="006351FE" w:rsidRPr="00985A9E">
        <w:rPr>
          <w:rFonts w:ascii="Times New Roman" w:eastAsiaTheme="minorEastAsia" w:hAnsi="Times New Roman" w:cs="Times New Roman"/>
          <w:iCs/>
          <w:sz w:val="22"/>
          <w:szCs w:val="22"/>
        </w:rPr>
        <w:t xml:space="preserve">ppend remaining PRBs </w:t>
      </w:r>
      <w:r w:rsidRPr="00293882">
        <w:rPr>
          <w:rFonts w:ascii="Times New Roman" w:eastAsiaTheme="minorEastAsia" w:hAnsi="Times New Roman" w:cs="Times New Roman"/>
          <w:iCs/>
          <w:sz w:val="22"/>
          <w:szCs w:val="22"/>
        </w:rPr>
        <w:t>after allocating sub-channels with configured sub-channel size</w:t>
      </w:r>
      <w:r w:rsidRPr="00AC4AD4">
        <w:rPr>
          <w:rFonts w:ascii="Times New Roman" w:eastAsiaTheme="minorEastAsia" w:hAnsi="Times New Roman" w:cs="Times New Roman"/>
          <w:iCs/>
          <w:sz w:val="22"/>
          <w:szCs w:val="22"/>
        </w:rPr>
        <w:t xml:space="preserve"> </w:t>
      </w:r>
      <w:r w:rsidR="006351FE" w:rsidRPr="00985A9E">
        <w:rPr>
          <w:rFonts w:ascii="Times New Roman" w:eastAsiaTheme="minorEastAsia" w:hAnsi="Times New Roman" w:cs="Times New Roman"/>
          <w:iCs/>
          <w:sz w:val="22"/>
          <w:szCs w:val="22"/>
        </w:rPr>
        <w:t xml:space="preserve">to the existing sub-channel. </w:t>
      </w:r>
    </w:p>
    <w:p w14:paraId="6D508161" w14:textId="3190FFE5" w:rsidR="006211A7" w:rsidRDefault="0073481B" w:rsidP="0003168B">
      <w:pPr>
        <w:ind w:left="0" w:firstLineChars="250" w:firstLine="550"/>
        <w:rPr>
          <w:rFonts w:eastAsiaTheme="minorEastAsia"/>
          <w:iCs/>
          <w:sz w:val="22"/>
          <w:szCs w:val="22"/>
          <w:lang w:eastAsia="ko-KR"/>
        </w:rPr>
      </w:pPr>
      <w:r>
        <w:rPr>
          <w:rFonts w:eastAsiaTheme="minorEastAsia" w:hint="eastAsia"/>
          <w:iCs/>
          <w:sz w:val="22"/>
          <w:szCs w:val="22"/>
          <w:lang w:eastAsia="ko-KR"/>
        </w:rPr>
        <w:lastRenderedPageBreak/>
        <w:t>Regarding physical</w:t>
      </w:r>
      <w:r>
        <w:rPr>
          <w:rFonts w:eastAsiaTheme="minorEastAsia"/>
          <w:iCs/>
          <w:sz w:val="22"/>
          <w:szCs w:val="22"/>
          <w:lang w:eastAsia="ko-KR"/>
        </w:rPr>
        <w:t xml:space="preserve"> layer mapping of PSSCH</w:t>
      </w:r>
      <w:r w:rsidR="00315FD1">
        <w:rPr>
          <w:rFonts w:eastAsiaTheme="minorEastAsia"/>
          <w:iCs/>
          <w:sz w:val="22"/>
          <w:szCs w:val="22"/>
          <w:lang w:eastAsia="ko-KR"/>
        </w:rPr>
        <w:t xml:space="preserve"> including 2</w:t>
      </w:r>
      <w:r w:rsidR="00315FD1" w:rsidRPr="005B7C15">
        <w:rPr>
          <w:rFonts w:eastAsiaTheme="minorEastAsia"/>
          <w:iCs/>
          <w:sz w:val="22"/>
          <w:szCs w:val="22"/>
          <w:vertAlign w:val="superscript"/>
          <w:lang w:eastAsia="ko-KR"/>
        </w:rPr>
        <w:t>nd</w:t>
      </w:r>
      <w:r w:rsidR="00315FD1">
        <w:rPr>
          <w:rFonts w:eastAsiaTheme="minorEastAsia"/>
          <w:iCs/>
          <w:sz w:val="22"/>
          <w:szCs w:val="22"/>
          <w:lang w:eastAsia="ko-KR"/>
        </w:rPr>
        <w:t>-SCI</w:t>
      </w:r>
      <w:r>
        <w:rPr>
          <w:rFonts w:eastAsiaTheme="minorEastAsia"/>
          <w:iCs/>
          <w:sz w:val="22"/>
          <w:szCs w:val="22"/>
          <w:lang w:eastAsia="ko-KR"/>
        </w:rPr>
        <w:t xml:space="preserve">, </w:t>
      </w:r>
      <w:r w:rsidR="00315FD1">
        <w:rPr>
          <w:rFonts w:eastAsiaTheme="minorEastAsia"/>
          <w:iCs/>
          <w:sz w:val="22"/>
          <w:szCs w:val="22"/>
          <w:lang w:eastAsia="ko-KR"/>
        </w:rPr>
        <w:t xml:space="preserve">since the number of sub-channels is not used, both approach will not make additional specification impact. </w:t>
      </w:r>
      <w:r w:rsidR="009B7DFF">
        <w:rPr>
          <w:rFonts w:eastAsiaTheme="minorEastAsia"/>
          <w:iCs/>
          <w:sz w:val="22"/>
          <w:szCs w:val="22"/>
          <w:lang w:eastAsia="ko-KR"/>
        </w:rPr>
        <w:t xml:space="preserve">On the PSFCH resource determination, the RB set for PSFCH is independently configured with the sub-channel size. Only the number of sub-channels in a resource pool would be related to the PSFCH resource determination. For both approaches, it would be possible to keep the number of sub-channels in a resource pool, so there is no specification impact on it. </w:t>
      </w:r>
    </w:p>
    <w:p w14:paraId="69471B1B" w14:textId="36205BA9" w:rsidR="009B7DFF" w:rsidRDefault="009B7DFF" w:rsidP="0003168B">
      <w:pPr>
        <w:ind w:left="0" w:firstLineChars="250" w:firstLine="550"/>
        <w:rPr>
          <w:rFonts w:eastAsiaTheme="minorEastAsia"/>
          <w:iCs/>
          <w:sz w:val="22"/>
          <w:szCs w:val="22"/>
          <w:lang w:eastAsia="ko-KR"/>
        </w:rPr>
      </w:pPr>
      <w:r>
        <w:rPr>
          <w:rFonts w:eastAsiaTheme="minorEastAsia"/>
          <w:iCs/>
          <w:sz w:val="22"/>
          <w:szCs w:val="22"/>
          <w:lang w:eastAsia="ko-KR"/>
        </w:rPr>
        <w:t xml:space="preserve">Regarding resource allocation in frequency domain, for both approaches, the set of PRBs for PSSCH transmission would be different from the case when the remaining PRB is not used. However, in the latest version of the specification, which PRBs are allocated for PSSCH transmission for a given FRIV is not yet specified. Therefore, it does not make additional specification work to support either Approach 1 or 2. </w:t>
      </w:r>
    </w:p>
    <w:p w14:paraId="126925FC" w14:textId="732489AD" w:rsidR="007C1D82" w:rsidRDefault="00FF3BE9" w:rsidP="0003168B">
      <w:pPr>
        <w:ind w:left="0" w:firstLineChars="250" w:firstLine="550"/>
        <w:rPr>
          <w:rFonts w:eastAsiaTheme="minorEastAsia"/>
          <w:iCs/>
          <w:sz w:val="22"/>
          <w:szCs w:val="22"/>
          <w:lang w:eastAsia="ko-KR"/>
        </w:rPr>
      </w:pPr>
      <w:r>
        <w:rPr>
          <w:rFonts w:eastAsiaTheme="minorEastAsia"/>
          <w:iCs/>
          <w:sz w:val="22"/>
          <w:szCs w:val="22"/>
          <w:lang w:eastAsia="ko-KR"/>
        </w:rPr>
        <w:t xml:space="preserve">The power control for PSSCH is depending on the number of PRBs, so there is no specification impact due to the different sizes of sub-channel. </w:t>
      </w:r>
      <w:r w:rsidR="007C1D82">
        <w:rPr>
          <w:rFonts w:eastAsiaTheme="minorEastAsia"/>
          <w:iCs/>
          <w:sz w:val="22"/>
          <w:szCs w:val="22"/>
          <w:lang w:eastAsia="ko-KR"/>
        </w:rPr>
        <w:t xml:space="preserve">On PSSCH resource selection in sidelink resource </w:t>
      </w:r>
      <w:r w:rsidR="00212CD7">
        <w:rPr>
          <w:rFonts w:eastAsiaTheme="minorEastAsia"/>
          <w:iCs/>
          <w:sz w:val="22"/>
          <w:szCs w:val="22"/>
          <w:lang w:eastAsia="ko-KR"/>
        </w:rPr>
        <w:t xml:space="preserve">allocation mode 2, the UE checks RSRP of each sub-channel in a resource pool. </w:t>
      </w:r>
      <w:r>
        <w:rPr>
          <w:rFonts w:eastAsiaTheme="minorEastAsia"/>
          <w:iCs/>
          <w:sz w:val="22"/>
          <w:szCs w:val="22"/>
          <w:lang w:eastAsia="ko-KR"/>
        </w:rPr>
        <w:t xml:space="preserve">Since the RSRP is given by averaging the received power per RE, at least for non-power-limited case, there is no </w:t>
      </w:r>
      <w:r w:rsidR="008F026B">
        <w:rPr>
          <w:rFonts w:eastAsiaTheme="minorEastAsia"/>
          <w:iCs/>
          <w:sz w:val="22"/>
          <w:szCs w:val="22"/>
          <w:lang w:eastAsia="ko-KR"/>
        </w:rPr>
        <w:t xml:space="preserve">critical change of supporting both approaches. </w:t>
      </w:r>
      <w:r w:rsidR="00DA264F">
        <w:rPr>
          <w:rFonts w:eastAsiaTheme="minorEastAsia"/>
          <w:sz w:val="22"/>
          <w:lang w:eastAsia="ko-KR"/>
        </w:rPr>
        <w:t xml:space="preserve">On the congestion control, the UE will perform CBR measurement, so the UE will measure SL RSSI for each sub-channel. </w:t>
      </w:r>
      <w:r w:rsidR="00DA264F">
        <w:rPr>
          <w:rFonts w:eastAsiaTheme="minorEastAsia"/>
          <w:iCs/>
          <w:sz w:val="22"/>
          <w:szCs w:val="22"/>
          <w:lang w:eastAsia="ko-KR"/>
        </w:rPr>
        <w:t xml:space="preserve">Since the RSSI is given by averaging the received power per RE, at least for non-power-limited case, there is no critical change of supporting both approaches. </w:t>
      </w:r>
      <w:r w:rsidR="008F026B">
        <w:rPr>
          <w:rFonts w:eastAsiaTheme="minorEastAsia"/>
          <w:iCs/>
          <w:sz w:val="22"/>
          <w:szCs w:val="22"/>
          <w:lang w:eastAsia="ko-KR"/>
        </w:rPr>
        <w:t xml:space="preserve">For power-limited case, due to the increased number of PRBs for PSSCH, PSD and RSRP </w:t>
      </w:r>
      <w:r w:rsidR="00DA264F">
        <w:rPr>
          <w:rFonts w:eastAsiaTheme="minorEastAsia"/>
          <w:iCs/>
          <w:sz w:val="22"/>
          <w:szCs w:val="22"/>
          <w:lang w:eastAsia="ko-KR"/>
        </w:rPr>
        <w:t xml:space="preserve">and RSSI </w:t>
      </w:r>
      <w:r w:rsidR="008F026B">
        <w:rPr>
          <w:rFonts w:eastAsiaTheme="minorEastAsia"/>
          <w:iCs/>
          <w:sz w:val="22"/>
          <w:szCs w:val="22"/>
          <w:lang w:eastAsia="ko-KR"/>
        </w:rPr>
        <w:t xml:space="preserve">could be relatively reduced. </w:t>
      </w:r>
      <w:r w:rsidR="00DA264F">
        <w:rPr>
          <w:rFonts w:eastAsiaTheme="minorEastAsia"/>
          <w:iCs/>
          <w:sz w:val="22"/>
          <w:szCs w:val="22"/>
          <w:lang w:eastAsia="ko-KR"/>
        </w:rPr>
        <w:t>However, a</w:t>
      </w:r>
      <w:r w:rsidR="008F026B">
        <w:rPr>
          <w:rFonts w:eastAsiaTheme="minorEastAsia"/>
          <w:iCs/>
          <w:sz w:val="22"/>
          <w:szCs w:val="22"/>
          <w:lang w:eastAsia="ko-KR"/>
        </w:rPr>
        <w:t xml:space="preserve">t this moment, optimization for this seems not necessary. </w:t>
      </w:r>
    </w:p>
    <w:p w14:paraId="4603A33B" w14:textId="63829395" w:rsidR="00410882" w:rsidRDefault="008F026B" w:rsidP="00410882">
      <w:pPr>
        <w:ind w:left="0" w:firstLineChars="250" w:firstLine="550"/>
        <w:rPr>
          <w:rFonts w:eastAsiaTheme="minorEastAsia"/>
          <w:sz w:val="22"/>
          <w:lang w:eastAsia="ko-KR"/>
        </w:rPr>
      </w:pPr>
      <w:r>
        <w:rPr>
          <w:rFonts w:eastAsiaTheme="minorEastAsia"/>
          <w:iCs/>
          <w:sz w:val="22"/>
          <w:szCs w:val="22"/>
          <w:lang w:eastAsia="ko-KR"/>
        </w:rPr>
        <w:t xml:space="preserve">On the TBS determination, </w:t>
      </w:r>
      <w:r w:rsidR="00410882" w:rsidRPr="009C6E3A">
        <w:rPr>
          <w:rFonts w:eastAsiaTheme="minorEastAsia"/>
          <w:sz w:val="22"/>
          <w:lang w:eastAsia="ko-KR"/>
        </w:rPr>
        <w:t xml:space="preserve">when the sub-channel size can be different, it is possible that the initial transmission and retransmission can have different number of allocated PRBs even though the number of sub-channels are the same between the initial transmission and retransmission. Considering that the TBS determination uses quantization process, it can be considered that no special handling is needed for the case when initial transmission and retransmission use different size of sub-channel. </w:t>
      </w:r>
      <w:r w:rsidR="00410882">
        <w:rPr>
          <w:rFonts w:eastAsiaTheme="minorEastAsia"/>
          <w:sz w:val="22"/>
          <w:lang w:eastAsia="ko-KR"/>
        </w:rPr>
        <w:t xml:space="preserve">Moreover, the indicator to indicate the number of PSFCH symbols could be used to </w:t>
      </w:r>
      <w:r w:rsidR="00092A7B">
        <w:rPr>
          <w:rFonts w:eastAsiaTheme="minorEastAsia"/>
          <w:sz w:val="22"/>
          <w:lang w:eastAsia="ko-KR"/>
        </w:rPr>
        <w:t>enable</w:t>
      </w:r>
      <w:r w:rsidR="00410882">
        <w:rPr>
          <w:rFonts w:eastAsiaTheme="minorEastAsia"/>
          <w:sz w:val="22"/>
          <w:lang w:eastAsia="ko-KR"/>
        </w:rPr>
        <w:t xml:space="preserve"> the same TBS between initial transmission and retransmission with different number of allocated PRBs. </w:t>
      </w:r>
    </w:p>
    <w:p w14:paraId="167F4861" w14:textId="77777777" w:rsidR="00092A7B" w:rsidRDefault="00092A7B" w:rsidP="00092A7B">
      <w:pPr>
        <w:ind w:left="0" w:firstLineChars="250" w:firstLine="550"/>
        <w:rPr>
          <w:rFonts w:eastAsiaTheme="minorEastAsia"/>
          <w:iCs/>
          <w:sz w:val="22"/>
          <w:szCs w:val="22"/>
          <w:lang w:eastAsia="ko-KR"/>
        </w:rPr>
      </w:pPr>
      <w:r>
        <w:rPr>
          <w:rFonts w:eastAsiaTheme="minorEastAsia"/>
          <w:iCs/>
          <w:sz w:val="22"/>
          <w:szCs w:val="22"/>
          <w:lang w:eastAsia="ko-KR"/>
        </w:rPr>
        <w:t xml:space="preserve">Regarding physical layer mapping of PSCCH, depending on the number of PRBs for PSCCH, since the PSCCH would not be mapped on the sub-channel for the remaining PRBs in Approach 1, specification impact could be introduced only for Approach 1. In case of Approach 2, PSCCH resource still be confined within any sub-channels. </w:t>
      </w:r>
    </w:p>
    <w:p w14:paraId="6668AC1B" w14:textId="3427B874" w:rsidR="00092A7B" w:rsidRDefault="00092A7B" w:rsidP="00410882">
      <w:pPr>
        <w:ind w:left="0" w:firstLineChars="250" w:firstLine="550"/>
        <w:rPr>
          <w:rFonts w:eastAsiaTheme="minorEastAsia"/>
          <w:sz w:val="22"/>
          <w:lang w:eastAsia="ko-KR"/>
        </w:rPr>
      </w:pPr>
      <w:r>
        <w:rPr>
          <w:rFonts w:eastAsiaTheme="minorEastAsia"/>
          <w:sz w:val="22"/>
          <w:lang w:eastAsia="ko-KR"/>
        </w:rPr>
        <w:t xml:space="preserve">Depending on the number of PRBs in a resource pool and configured sub-channel size, the number of remaining PRBs could be extremely small. In this case, it would be beneficial in terms of signaling overhead to support Approach 2 rather than to increase the bit field size for FRIV. </w:t>
      </w:r>
    </w:p>
    <w:p w14:paraId="4F02FBC5" w14:textId="408188F0" w:rsidR="008F026B" w:rsidRPr="00410882" w:rsidRDefault="008F026B" w:rsidP="0003168B">
      <w:pPr>
        <w:ind w:left="0" w:firstLineChars="250" w:firstLine="550"/>
        <w:rPr>
          <w:rFonts w:eastAsiaTheme="minorEastAsia"/>
          <w:iCs/>
          <w:sz w:val="22"/>
          <w:szCs w:val="22"/>
          <w:lang w:eastAsia="ko-KR"/>
        </w:rPr>
      </w:pPr>
    </w:p>
    <w:p w14:paraId="46334239" w14:textId="328FB3F0" w:rsidR="002501DA" w:rsidRDefault="005452FA" w:rsidP="005B7C15">
      <w:pPr>
        <w:ind w:left="0" w:firstLine="0"/>
        <w:rPr>
          <w:rFonts w:eastAsiaTheme="minorEastAsia"/>
          <w:b/>
          <w:i/>
          <w:iCs/>
          <w:sz w:val="22"/>
          <w:szCs w:val="22"/>
          <w:lang w:eastAsia="ko-KR"/>
        </w:rPr>
      </w:pPr>
      <w:r w:rsidRPr="005B7C15">
        <w:rPr>
          <w:rFonts w:eastAsiaTheme="minorEastAsia"/>
          <w:b/>
          <w:i/>
          <w:iCs/>
          <w:sz w:val="22"/>
          <w:szCs w:val="22"/>
          <w:lang w:eastAsia="ko-KR"/>
        </w:rPr>
        <w:t>Observation 7</w:t>
      </w:r>
      <w:r>
        <w:rPr>
          <w:rFonts w:eastAsiaTheme="minorEastAsia"/>
          <w:b/>
          <w:i/>
          <w:iCs/>
          <w:sz w:val="22"/>
          <w:szCs w:val="22"/>
          <w:lang w:eastAsia="ko-KR"/>
        </w:rPr>
        <w:t>: To support the case when all the PRBs in a resource pool</w:t>
      </w:r>
      <w:r w:rsidRPr="005452FA">
        <w:rPr>
          <w:rFonts w:eastAsiaTheme="minorEastAsia"/>
          <w:b/>
          <w:i/>
          <w:iCs/>
          <w:sz w:val="22"/>
          <w:szCs w:val="22"/>
          <w:lang w:eastAsia="ko-KR"/>
        </w:rPr>
        <w:t xml:space="preserve"> </w:t>
      </w:r>
      <w:r>
        <w:rPr>
          <w:rFonts w:eastAsiaTheme="minorEastAsia"/>
          <w:b/>
          <w:i/>
          <w:iCs/>
          <w:sz w:val="22"/>
          <w:szCs w:val="22"/>
          <w:lang w:eastAsia="ko-KR"/>
        </w:rPr>
        <w:t xml:space="preserve">are used for PSSCH transmission, no critical problem is found in terms of </w:t>
      </w:r>
      <w:r w:rsidR="00891A53">
        <w:rPr>
          <w:rFonts w:eastAsiaTheme="minorEastAsia"/>
          <w:b/>
          <w:i/>
          <w:iCs/>
          <w:sz w:val="22"/>
          <w:szCs w:val="22"/>
          <w:lang w:eastAsia="ko-KR"/>
        </w:rPr>
        <w:t xml:space="preserve">supporting SL operation. So, no additional </w:t>
      </w:r>
      <w:r>
        <w:rPr>
          <w:rFonts w:eastAsiaTheme="minorEastAsia"/>
          <w:b/>
          <w:i/>
          <w:iCs/>
          <w:sz w:val="22"/>
          <w:szCs w:val="22"/>
          <w:lang w:eastAsia="ko-KR"/>
        </w:rPr>
        <w:t>specification work</w:t>
      </w:r>
      <w:r w:rsidR="00891A53">
        <w:rPr>
          <w:rFonts w:eastAsiaTheme="minorEastAsia"/>
          <w:b/>
          <w:i/>
          <w:iCs/>
          <w:sz w:val="22"/>
          <w:szCs w:val="22"/>
          <w:lang w:eastAsia="ko-KR"/>
        </w:rPr>
        <w:t xml:space="preserve"> is necessary for this purpose</w:t>
      </w:r>
      <w:r>
        <w:rPr>
          <w:rFonts w:eastAsiaTheme="minorEastAsia"/>
          <w:b/>
          <w:i/>
          <w:iCs/>
          <w:sz w:val="22"/>
          <w:szCs w:val="22"/>
          <w:lang w:eastAsia="ko-KR"/>
        </w:rPr>
        <w:t>.</w:t>
      </w:r>
    </w:p>
    <w:p w14:paraId="713BCD2E" w14:textId="01649ABF" w:rsidR="005452FA" w:rsidRPr="005B7C15" w:rsidRDefault="005452FA">
      <w:pPr>
        <w:ind w:left="0" w:firstLineChars="250" w:firstLine="550"/>
        <w:rPr>
          <w:rFonts w:eastAsiaTheme="minorEastAsia"/>
          <w:iCs/>
          <w:sz w:val="22"/>
          <w:szCs w:val="22"/>
          <w:lang w:eastAsia="ko-KR"/>
        </w:rPr>
      </w:pPr>
      <w:r>
        <w:rPr>
          <w:rFonts w:eastAsiaTheme="minorEastAsia"/>
          <w:iCs/>
          <w:sz w:val="22"/>
          <w:szCs w:val="22"/>
          <w:lang w:eastAsia="ko-KR"/>
        </w:rPr>
        <w:lastRenderedPageBreak/>
        <w:t xml:space="preserve">Furthermore, in RAN4#94-e-bis meeting, it was already defined that </w:t>
      </w:r>
      <w:r w:rsidRPr="005452FA">
        <w:rPr>
          <w:rFonts w:eastAsiaTheme="minorEastAsia"/>
          <w:iCs/>
          <w:sz w:val="22"/>
          <w:szCs w:val="22"/>
          <w:lang w:eastAsia="ko-KR"/>
        </w:rPr>
        <w:t>reference sensitivity requirement assuming all the PRBs in a resource pool are used for PSSCH transmission</w:t>
      </w:r>
      <w:r>
        <w:rPr>
          <w:rFonts w:eastAsiaTheme="minorEastAsia"/>
          <w:iCs/>
          <w:sz w:val="22"/>
          <w:szCs w:val="22"/>
          <w:lang w:eastAsia="ko-KR"/>
        </w:rPr>
        <w:t xml:space="preserve">. In this case, </w:t>
      </w:r>
      <w:r w:rsidR="006E2114">
        <w:rPr>
          <w:rFonts w:eastAsiaTheme="minorEastAsia"/>
          <w:iCs/>
          <w:sz w:val="22"/>
          <w:szCs w:val="22"/>
          <w:lang w:eastAsia="ko-KR"/>
        </w:rPr>
        <w:t xml:space="preserve">if RAN1 decide not to use all the PRBs in a resource pool, it leads for RAN4 to revisit all the defined values of </w:t>
      </w:r>
      <w:r w:rsidR="006E2114" w:rsidRPr="005452FA">
        <w:rPr>
          <w:rFonts w:eastAsiaTheme="minorEastAsia"/>
          <w:iCs/>
          <w:sz w:val="22"/>
          <w:szCs w:val="22"/>
          <w:lang w:eastAsia="ko-KR"/>
        </w:rPr>
        <w:t>reference sensitivity requirement</w:t>
      </w:r>
      <w:r w:rsidR="006E2114">
        <w:rPr>
          <w:rFonts w:eastAsiaTheme="minorEastAsia"/>
          <w:iCs/>
          <w:sz w:val="22"/>
          <w:szCs w:val="22"/>
          <w:lang w:eastAsia="ko-KR"/>
        </w:rPr>
        <w:t xml:space="preserve">. </w:t>
      </w:r>
    </w:p>
    <w:p w14:paraId="6C17F712" w14:textId="5C8B439D" w:rsidR="005452FA" w:rsidRPr="005B7C15" w:rsidRDefault="005452FA" w:rsidP="005B7C15">
      <w:pPr>
        <w:ind w:left="0" w:firstLine="0"/>
        <w:rPr>
          <w:rFonts w:eastAsiaTheme="minorEastAsia"/>
          <w:b/>
          <w:i/>
          <w:iCs/>
          <w:sz w:val="22"/>
          <w:szCs w:val="22"/>
          <w:lang w:eastAsia="ko-KR"/>
        </w:rPr>
      </w:pPr>
      <w:r>
        <w:rPr>
          <w:rFonts w:eastAsiaTheme="minorEastAsia"/>
          <w:b/>
          <w:i/>
          <w:iCs/>
          <w:sz w:val="22"/>
          <w:szCs w:val="22"/>
          <w:lang w:eastAsia="ko-KR"/>
        </w:rPr>
        <w:t>Observation 8: Since RAN4 already defined reference sensitivity requirement assuming all the PRBs in a resource pool</w:t>
      </w:r>
      <w:r w:rsidRPr="005452FA">
        <w:rPr>
          <w:rFonts w:eastAsiaTheme="minorEastAsia"/>
          <w:b/>
          <w:i/>
          <w:iCs/>
          <w:sz w:val="22"/>
          <w:szCs w:val="22"/>
          <w:lang w:eastAsia="ko-KR"/>
        </w:rPr>
        <w:t xml:space="preserve"> </w:t>
      </w:r>
      <w:r>
        <w:rPr>
          <w:rFonts w:eastAsiaTheme="minorEastAsia"/>
          <w:b/>
          <w:i/>
          <w:iCs/>
          <w:sz w:val="22"/>
          <w:szCs w:val="22"/>
          <w:lang w:eastAsia="ko-KR"/>
        </w:rPr>
        <w:t xml:space="preserve">are used for PSSCH transmission, if the remaining PRBs are not used in Rel-16, it will require unnecessary RAN4 work. </w:t>
      </w:r>
    </w:p>
    <w:p w14:paraId="473C9645" w14:textId="4DF6DC5F" w:rsidR="002337CC" w:rsidRDefault="002337CC" w:rsidP="002337CC">
      <w:pPr>
        <w:ind w:left="0" w:firstLine="0"/>
        <w:rPr>
          <w:b/>
          <w:i/>
          <w:iCs/>
          <w:sz w:val="22"/>
          <w:szCs w:val="22"/>
        </w:rPr>
      </w:pPr>
      <w:r w:rsidRPr="008E275E">
        <w:rPr>
          <w:b/>
          <w:i/>
          <w:iCs/>
          <w:sz w:val="22"/>
          <w:szCs w:val="22"/>
        </w:rPr>
        <w:t xml:space="preserve">Proposal </w:t>
      </w:r>
      <w:r w:rsidR="00702634">
        <w:rPr>
          <w:b/>
          <w:i/>
          <w:iCs/>
          <w:sz w:val="22"/>
          <w:szCs w:val="22"/>
        </w:rPr>
        <w:t>14</w:t>
      </w:r>
      <w:r w:rsidRPr="008E275E">
        <w:rPr>
          <w:b/>
          <w:i/>
          <w:iCs/>
          <w:sz w:val="22"/>
          <w:szCs w:val="22"/>
        </w:rPr>
        <w:t>:</w:t>
      </w:r>
      <w:r>
        <w:rPr>
          <w:b/>
          <w:i/>
          <w:iCs/>
          <w:sz w:val="22"/>
          <w:szCs w:val="22"/>
        </w:rPr>
        <w:t xml:space="preserve"> </w:t>
      </w:r>
      <w:r w:rsidR="005149AC">
        <w:rPr>
          <w:b/>
          <w:i/>
          <w:iCs/>
          <w:sz w:val="22"/>
          <w:szCs w:val="22"/>
        </w:rPr>
        <w:t xml:space="preserve">Support the case where the number of PRBs for a resource pool is not multiple of configured sub-channel size. </w:t>
      </w:r>
    </w:p>
    <w:p w14:paraId="6BF40754" w14:textId="12710EB8" w:rsidR="00097C13" w:rsidRDefault="00097C13" w:rsidP="00097C13">
      <w:pPr>
        <w:pStyle w:val="LGTdoc"/>
        <w:numPr>
          <w:ilvl w:val="0"/>
          <w:numId w:val="5"/>
        </w:numPr>
        <w:spacing w:after="180" w:line="240" w:lineRule="auto"/>
        <w:rPr>
          <w:b/>
          <w:i/>
          <w:iCs/>
          <w:szCs w:val="22"/>
          <w:lang w:eastAsia="ko-KR"/>
        </w:rPr>
      </w:pPr>
      <w:r>
        <w:rPr>
          <w:b/>
          <w:i/>
          <w:iCs/>
          <w:szCs w:val="22"/>
          <w:lang w:eastAsia="ko-KR"/>
        </w:rPr>
        <w:t>The size of the lowest</w:t>
      </w:r>
      <w:r>
        <w:rPr>
          <w:rFonts w:hint="eastAsia"/>
          <w:b/>
          <w:i/>
          <w:iCs/>
          <w:szCs w:val="22"/>
          <w:lang w:eastAsia="ko-KR"/>
        </w:rPr>
        <w:t xml:space="preserve"> </w:t>
      </w:r>
      <w:r w:rsidR="00D12D38">
        <w:rPr>
          <w:b/>
          <w:i/>
          <w:iCs/>
          <w:szCs w:val="22"/>
          <w:lang w:eastAsia="ko-KR"/>
        </w:rPr>
        <w:t xml:space="preserve">or highest </w:t>
      </w:r>
      <w:r>
        <w:rPr>
          <w:rFonts w:hint="eastAsia"/>
          <w:b/>
          <w:i/>
          <w:iCs/>
          <w:szCs w:val="22"/>
          <w:lang w:eastAsia="ko-KR"/>
        </w:rPr>
        <w:t xml:space="preserve">sub-channel </w:t>
      </w:r>
      <w:r>
        <w:rPr>
          <w:b/>
          <w:i/>
          <w:iCs/>
          <w:szCs w:val="22"/>
          <w:lang w:eastAsia="ko-KR"/>
        </w:rPr>
        <w:t xml:space="preserve">in a resource pool </w:t>
      </w:r>
      <w:r>
        <w:rPr>
          <w:rFonts w:hint="eastAsia"/>
          <w:b/>
          <w:i/>
          <w:iCs/>
          <w:szCs w:val="22"/>
          <w:lang w:eastAsia="ko-KR"/>
        </w:rPr>
        <w:t>is determined by (</w:t>
      </w:r>
      <w:r w:rsidR="002603D2">
        <w:rPr>
          <w:b/>
          <w:i/>
          <w:iCs/>
          <w:szCs w:val="22"/>
          <w:lang w:eastAsia="ko-KR"/>
        </w:rPr>
        <w:t xml:space="preserve">configured </w:t>
      </w:r>
      <w:r>
        <w:rPr>
          <w:rFonts w:hint="eastAsia"/>
          <w:b/>
          <w:i/>
          <w:iCs/>
          <w:szCs w:val="22"/>
          <w:lang w:eastAsia="ko-KR"/>
        </w:rPr>
        <w:t xml:space="preserve">number of PRBs for a resource pool </w:t>
      </w:r>
      <w:r>
        <w:rPr>
          <w:b/>
          <w:i/>
          <w:iCs/>
          <w:szCs w:val="22"/>
          <w:lang w:eastAsia="ko-KR"/>
        </w:rPr>
        <w:t>–</w:t>
      </w:r>
      <w:r>
        <w:rPr>
          <w:rFonts w:hint="eastAsia"/>
          <w:b/>
          <w:i/>
          <w:iCs/>
          <w:szCs w:val="22"/>
          <w:lang w:eastAsia="ko-KR"/>
        </w:rPr>
        <w:t xml:space="preserve"> configured </w:t>
      </w:r>
      <w:r>
        <w:rPr>
          <w:b/>
          <w:i/>
          <w:iCs/>
          <w:szCs w:val="22"/>
          <w:lang w:eastAsia="ko-KR"/>
        </w:rPr>
        <w:t>sub-channel size * (</w:t>
      </w:r>
      <w:r w:rsidR="002603D2">
        <w:rPr>
          <w:b/>
          <w:i/>
          <w:iCs/>
          <w:szCs w:val="22"/>
          <w:lang w:eastAsia="ko-KR"/>
        </w:rPr>
        <w:t xml:space="preserve">configured </w:t>
      </w:r>
      <w:r>
        <w:rPr>
          <w:b/>
          <w:i/>
          <w:iCs/>
          <w:szCs w:val="22"/>
          <w:lang w:eastAsia="ko-KR"/>
        </w:rPr>
        <w:t>number of sub-channels in a resource pool - 1)).</w:t>
      </w:r>
    </w:p>
    <w:p w14:paraId="685E5FE2" w14:textId="5306DB7F" w:rsidR="00097C13" w:rsidRDefault="00097C13" w:rsidP="00097C13">
      <w:pPr>
        <w:pStyle w:val="LGTdoc"/>
        <w:numPr>
          <w:ilvl w:val="0"/>
          <w:numId w:val="5"/>
        </w:numPr>
        <w:spacing w:after="180" w:line="240" w:lineRule="auto"/>
        <w:rPr>
          <w:b/>
          <w:i/>
          <w:iCs/>
          <w:szCs w:val="22"/>
          <w:lang w:eastAsia="ko-KR"/>
        </w:rPr>
      </w:pPr>
      <w:r>
        <w:rPr>
          <w:b/>
          <w:i/>
          <w:iCs/>
          <w:szCs w:val="22"/>
          <w:lang w:eastAsia="ko-KR"/>
        </w:rPr>
        <w:t>The size of remaining sub-channels is the configured sub-channel size.</w:t>
      </w:r>
    </w:p>
    <w:p w14:paraId="2F280757" w14:textId="77777777" w:rsidR="00633818" w:rsidRPr="004D6942" w:rsidRDefault="00633818" w:rsidP="002337CC">
      <w:pPr>
        <w:ind w:left="0" w:firstLine="0"/>
        <w:rPr>
          <w:rFonts w:eastAsiaTheme="minorEastAsia"/>
          <w:lang w:eastAsia="ko-KR"/>
        </w:rPr>
      </w:pPr>
    </w:p>
    <w:p w14:paraId="2921A1D6" w14:textId="77777777" w:rsidR="000F37BC" w:rsidRPr="008E275E" w:rsidRDefault="000F37BC" w:rsidP="005B7C15">
      <w:pPr>
        <w:pStyle w:val="1"/>
        <w:numPr>
          <w:ilvl w:val="1"/>
          <w:numId w:val="1"/>
        </w:numPr>
        <w:rPr>
          <w:rFonts w:eastAsia="바탕"/>
          <w:b/>
          <w:lang w:eastAsia="ko-KR"/>
        </w:rPr>
      </w:pPr>
      <w:r w:rsidRPr="008E275E">
        <w:rPr>
          <w:rFonts w:eastAsia="바탕"/>
          <w:b/>
          <w:lang w:eastAsia="ko-KR"/>
        </w:rPr>
        <w:t xml:space="preserve">Bandwidth part </w:t>
      </w:r>
    </w:p>
    <w:p w14:paraId="0A4A5E9F" w14:textId="77777777" w:rsidR="000F37BC" w:rsidRDefault="000F37BC" w:rsidP="000F37BC">
      <w:pPr>
        <w:spacing w:before="120" w:after="120" w:line="240" w:lineRule="auto"/>
        <w:ind w:left="0" w:firstLine="0"/>
        <w:rPr>
          <w:rFonts w:eastAsia="맑은 고딕"/>
          <w:sz w:val="22"/>
          <w:lang w:eastAsia="ko-KR"/>
        </w:rPr>
      </w:pPr>
      <w:r w:rsidRPr="008E275E">
        <w:rPr>
          <w:rFonts w:eastAsia="맑은 고딕"/>
          <w:sz w:val="22"/>
          <w:lang w:eastAsia="ko-KR"/>
        </w:rPr>
        <w:t xml:space="preserve">To avoid </w:t>
      </w:r>
      <w:r>
        <w:rPr>
          <w:rFonts w:eastAsia="맑은 고딕"/>
          <w:sz w:val="22"/>
          <w:lang w:eastAsia="ko-KR"/>
        </w:rPr>
        <w:t>RF</w:t>
      </w:r>
      <w:r w:rsidRPr="008E275E">
        <w:rPr>
          <w:rFonts w:eastAsia="맑은 고딕"/>
          <w:sz w:val="22"/>
          <w:lang w:eastAsia="ko-KR"/>
        </w:rPr>
        <w:t xml:space="preserve"> switching delay, it is assumed that the numerology of configured SL BWP is the same as that of active UL BWP in the same carrier at a given time. Next, it can be further considered that RF retuning is not needed to switch between active UL BWP and configured SL BWP. In other words, it can be considered that UE’s RF setting covers both active UL BWP and configured SL BWP. In this case, even though SL BWP and active UL BWP have different center frequency of BWP and BWP size, UE may not apply the switching delay. </w:t>
      </w:r>
    </w:p>
    <w:p w14:paraId="621C9F00" w14:textId="77777777" w:rsidR="000F37BC" w:rsidRDefault="000F37BC" w:rsidP="000F37BC">
      <w:pPr>
        <w:spacing w:before="120" w:after="120" w:line="240" w:lineRule="auto"/>
        <w:ind w:left="0" w:firstLineChars="250" w:firstLine="550"/>
        <w:rPr>
          <w:rFonts w:eastAsia="맑은 고딕"/>
          <w:sz w:val="22"/>
          <w:lang w:eastAsia="ko-KR"/>
        </w:rPr>
      </w:pPr>
      <w:r>
        <w:rPr>
          <w:rFonts w:eastAsia="맑은 고딕"/>
          <w:sz w:val="22"/>
          <w:lang w:eastAsia="ko-KR"/>
        </w:rPr>
        <w:t xml:space="preserve">Meanwhile, in NR Uu link, for the uplink, the higher-layer parameter </w:t>
      </w:r>
      <w:r w:rsidRPr="00631187">
        <w:rPr>
          <w:rFonts w:eastAsia="맑은 고딕"/>
          <w:i/>
          <w:sz w:val="22"/>
          <w:lang w:eastAsia="ko-KR"/>
        </w:rPr>
        <w:t>txDirectCurrentLocation</w:t>
      </w:r>
      <w:r>
        <w:rPr>
          <w:rFonts w:eastAsia="맑은 고딕"/>
          <w:sz w:val="22"/>
          <w:lang w:eastAsia="ko-KR"/>
        </w:rPr>
        <w:t xml:space="preserve"> indicates the location of the transmitter DC subcarrier in the uplink for a bandwidth part, including whether the DC subcarrier location is offset by 7.5 kHz relative to the center of the indicated subcarrier or not. Considering that UE’s RF setting covers both active UL BWP and configured SL BWP, the DC subcarrier location for the sidelink needs to be the same as that of the uplink. On the other hand, for out-of-coverage UE or idle UE, the DC subcarrier location for the sidelink could be (pre)configured per SL BWP. </w:t>
      </w:r>
    </w:p>
    <w:p w14:paraId="7F0CA766" w14:textId="39FF4F82" w:rsidR="000F37BC" w:rsidRDefault="000F37BC" w:rsidP="000F37BC">
      <w:pPr>
        <w:spacing w:before="120" w:after="120" w:line="240" w:lineRule="auto"/>
        <w:ind w:left="0" w:firstLineChars="250" w:firstLine="550"/>
        <w:rPr>
          <w:rFonts w:eastAsia="맑은 고딕"/>
          <w:sz w:val="22"/>
          <w:lang w:eastAsia="ko-KR"/>
        </w:rPr>
      </w:pPr>
      <w:r>
        <w:rPr>
          <w:rFonts w:eastAsia="맑은 고딕"/>
          <w:sz w:val="22"/>
          <w:lang w:eastAsia="ko-KR"/>
        </w:rPr>
        <w:t>To avoid</w:t>
      </w:r>
      <w:r w:rsidRPr="00DE3BFF">
        <w:rPr>
          <w:rFonts w:eastAsia="맑은 고딕"/>
          <w:sz w:val="22"/>
          <w:lang w:eastAsia="ko-KR"/>
        </w:rPr>
        <w:t xml:space="preserve"> RF switching delay, the UE expects the same </w:t>
      </w:r>
      <w:r>
        <w:rPr>
          <w:rFonts w:eastAsia="맑은 고딕"/>
          <w:sz w:val="22"/>
          <w:lang w:eastAsia="ko-KR"/>
        </w:rPr>
        <w:t xml:space="preserve">location of </w:t>
      </w:r>
      <w:r w:rsidRPr="00DE3BFF">
        <w:rPr>
          <w:rFonts w:eastAsia="맑은 고딕"/>
          <w:sz w:val="22"/>
          <w:lang w:eastAsia="ko-KR"/>
        </w:rPr>
        <w:t xml:space="preserve">DC </w:t>
      </w:r>
      <w:r>
        <w:rPr>
          <w:rFonts w:eastAsia="맑은 고딕"/>
          <w:sz w:val="22"/>
          <w:lang w:eastAsia="ko-KR"/>
        </w:rPr>
        <w:t>subcarrier</w:t>
      </w:r>
      <w:r w:rsidRPr="00DE3BFF">
        <w:rPr>
          <w:rFonts w:eastAsia="맑은 고딕"/>
          <w:sz w:val="22"/>
          <w:lang w:eastAsia="ko-KR"/>
        </w:rPr>
        <w:t xml:space="preserve"> between </w:t>
      </w:r>
      <w:r>
        <w:rPr>
          <w:rFonts w:eastAsia="맑은 고딕"/>
          <w:sz w:val="22"/>
          <w:lang w:eastAsia="ko-KR"/>
        </w:rPr>
        <w:t xml:space="preserve">the </w:t>
      </w:r>
      <w:r>
        <w:rPr>
          <w:rFonts w:eastAsia="맑은 고딕" w:hint="eastAsia"/>
          <w:sz w:val="22"/>
          <w:lang w:eastAsia="ko-KR"/>
        </w:rPr>
        <w:t xml:space="preserve">active </w:t>
      </w:r>
      <w:r w:rsidRPr="00DE3BFF">
        <w:rPr>
          <w:rFonts w:eastAsia="맑은 고딕"/>
          <w:sz w:val="22"/>
          <w:lang w:eastAsia="ko-KR"/>
        </w:rPr>
        <w:t xml:space="preserve">UL BWP and </w:t>
      </w:r>
      <w:r>
        <w:rPr>
          <w:rFonts w:eastAsia="맑은 고딕"/>
          <w:sz w:val="22"/>
          <w:lang w:eastAsia="ko-KR"/>
        </w:rPr>
        <w:t xml:space="preserve">the </w:t>
      </w:r>
      <w:r w:rsidRPr="00DE3BFF">
        <w:rPr>
          <w:rFonts w:eastAsia="맑은 고딕"/>
          <w:sz w:val="22"/>
          <w:lang w:eastAsia="ko-KR"/>
        </w:rPr>
        <w:t>SL BWP</w:t>
      </w:r>
      <w:r>
        <w:rPr>
          <w:rFonts w:eastAsia="맑은 고딕"/>
          <w:sz w:val="22"/>
          <w:lang w:eastAsia="ko-KR"/>
        </w:rPr>
        <w:t xml:space="preserve"> in a given time</w:t>
      </w:r>
      <w:r w:rsidRPr="00DE3BFF">
        <w:rPr>
          <w:rFonts w:eastAsia="맑은 고딕"/>
          <w:sz w:val="22"/>
          <w:lang w:eastAsia="ko-KR"/>
        </w:rPr>
        <w:t xml:space="preserve">. </w:t>
      </w:r>
      <w:r>
        <w:rPr>
          <w:rFonts w:eastAsia="맑은 고딕"/>
          <w:sz w:val="22"/>
          <w:lang w:eastAsia="ko-KR"/>
        </w:rPr>
        <w:t>On the other hand</w:t>
      </w:r>
      <w:r w:rsidRPr="00771EC2">
        <w:rPr>
          <w:rFonts w:eastAsia="맑은 고딕"/>
          <w:sz w:val="22"/>
          <w:lang w:eastAsia="ko-KR"/>
        </w:rPr>
        <w:t xml:space="preserve">, </w:t>
      </w:r>
      <w:r w:rsidRPr="008E275E">
        <w:rPr>
          <w:rFonts w:eastAsia="맑은 고딕"/>
          <w:sz w:val="22"/>
          <w:lang w:eastAsia="ko-KR"/>
        </w:rPr>
        <w:t>it can be considered UE expects that the conf</w:t>
      </w:r>
      <w:r>
        <w:rPr>
          <w:rFonts w:eastAsia="맑은 고딕"/>
          <w:sz w:val="22"/>
          <w:lang w:eastAsia="ko-KR"/>
        </w:rPr>
        <w:t xml:space="preserve">igured SL BWP is deactivated </w:t>
      </w:r>
      <w:r w:rsidRPr="00771EC2">
        <w:rPr>
          <w:rFonts w:eastAsia="맑은 고딕"/>
          <w:sz w:val="22"/>
          <w:lang w:eastAsia="ko-KR"/>
        </w:rPr>
        <w:t xml:space="preserve">if the </w:t>
      </w:r>
      <w:r>
        <w:rPr>
          <w:rFonts w:eastAsia="맑은 고딕"/>
          <w:sz w:val="22"/>
          <w:lang w:eastAsia="ko-KR"/>
        </w:rPr>
        <w:t>location of DC subcarrier</w:t>
      </w:r>
      <w:r w:rsidRPr="00771EC2">
        <w:rPr>
          <w:rFonts w:eastAsia="맑은 고딕"/>
          <w:sz w:val="22"/>
          <w:lang w:eastAsia="ko-KR"/>
        </w:rPr>
        <w:t xml:space="preserve"> of </w:t>
      </w:r>
      <w:r>
        <w:rPr>
          <w:rFonts w:eastAsia="맑은 고딕"/>
          <w:sz w:val="22"/>
          <w:lang w:eastAsia="ko-KR"/>
        </w:rPr>
        <w:t xml:space="preserve">the </w:t>
      </w:r>
      <w:r w:rsidRPr="00771EC2">
        <w:rPr>
          <w:rFonts w:eastAsia="맑은 고딕"/>
          <w:sz w:val="22"/>
          <w:lang w:eastAsia="ko-KR"/>
        </w:rPr>
        <w:t xml:space="preserve">SL BWP </w:t>
      </w:r>
      <w:r>
        <w:rPr>
          <w:rFonts w:eastAsia="맑은 고딕"/>
          <w:sz w:val="22"/>
          <w:lang w:eastAsia="ko-KR"/>
        </w:rPr>
        <w:t xml:space="preserve">has </w:t>
      </w:r>
      <w:r w:rsidRPr="00771EC2">
        <w:rPr>
          <w:rFonts w:eastAsia="맑은 고딕"/>
          <w:sz w:val="22"/>
          <w:lang w:eastAsia="ko-KR"/>
        </w:rPr>
        <w:t>different</w:t>
      </w:r>
      <w:r>
        <w:rPr>
          <w:rFonts w:eastAsia="맑은 고딕"/>
          <w:sz w:val="22"/>
          <w:lang w:eastAsia="ko-KR"/>
        </w:rPr>
        <w:t xml:space="preserve"> location with </w:t>
      </w:r>
      <w:r w:rsidRPr="00771EC2">
        <w:rPr>
          <w:rFonts w:eastAsia="맑은 고딕"/>
          <w:sz w:val="22"/>
          <w:lang w:eastAsia="ko-KR"/>
        </w:rPr>
        <w:t xml:space="preserve">the location of </w:t>
      </w:r>
      <w:r>
        <w:rPr>
          <w:rFonts w:eastAsia="맑은 고딕"/>
          <w:sz w:val="22"/>
          <w:lang w:eastAsia="ko-KR"/>
        </w:rPr>
        <w:t>DC subcarrier of the active UL</w:t>
      </w:r>
      <w:r w:rsidRPr="00771EC2">
        <w:rPr>
          <w:rFonts w:eastAsia="맑은 고딕"/>
          <w:sz w:val="22"/>
          <w:lang w:eastAsia="ko-KR"/>
        </w:rPr>
        <w:t xml:space="preserve"> BWP.</w:t>
      </w:r>
      <w:r>
        <w:rPr>
          <w:rFonts w:eastAsia="맑은 고딕"/>
          <w:sz w:val="22"/>
          <w:lang w:eastAsia="ko-KR"/>
        </w:rPr>
        <w:t xml:space="preserve"> Meanwhile, it was agreed that the reference frequency of NR V2X can be shifted by reusing the </w:t>
      </w:r>
      <w:r w:rsidRPr="00082F9C">
        <w:rPr>
          <w:rFonts w:eastAsia="맑은 고딕"/>
          <w:sz w:val="22"/>
          <w:lang w:eastAsia="ko-KR"/>
        </w:rPr>
        <w:t xml:space="preserve">existing IE (frequencyShift7p5khz) for NR Uu </w:t>
      </w:r>
      <w:r>
        <w:rPr>
          <w:rFonts w:eastAsia="맑은 고딕"/>
          <w:sz w:val="22"/>
          <w:lang w:eastAsia="ko-KR"/>
        </w:rPr>
        <w:t>[</w:t>
      </w:r>
      <w:r w:rsidR="002603D2">
        <w:rPr>
          <w:rFonts w:eastAsia="맑은 고딕"/>
          <w:sz w:val="22"/>
          <w:lang w:eastAsia="ko-KR"/>
        </w:rPr>
        <w:t>3</w:t>
      </w:r>
      <w:r>
        <w:rPr>
          <w:rFonts w:eastAsia="맑은 고딕"/>
          <w:sz w:val="22"/>
          <w:lang w:eastAsia="ko-KR"/>
        </w:rPr>
        <w:t>].</w:t>
      </w:r>
    </w:p>
    <w:p w14:paraId="237F038B" w14:textId="3BFD5149" w:rsidR="000F37BC" w:rsidRDefault="000F37BC" w:rsidP="000F37BC">
      <w:pPr>
        <w:spacing w:before="120" w:after="120" w:line="240" w:lineRule="auto"/>
        <w:ind w:left="0" w:firstLine="0"/>
        <w:rPr>
          <w:rFonts w:eastAsia="맑은 고딕"/>
          <w:b/>
          <w:i/>
          <w:sz w:val="22"/>
          <w:lang w:eastAsia="ko-KR"/>
        </w:rPr>
      </w:pPr>
      <w:r w:rsidRPr="00631187">
        <w:rPr>
          <w:rFonts w:eastAsia="맑은 고딕"/>
          <w:b/>
          <w:i/>
          <w:sz w:val="22"/>
          <w:lang w:eastAsia="ko-KR"/>
        </w:rPr>
        <w:t xml:space="preserve">Proposal </w:t>
      </w:r>
      <w:r w:rsidR="00702634" w:rsidRPr="00631187">
        <w:rPr>
          <w:rFonts w:eastAsia="맑은 고딕"/>
          <w:b/>
          <w:i/>
          <w:sz w:val="22"/>
          <w:lang w:eastAsia="ko-KR"/>
        </w:rPr>
        <w:t>1</w:t>
      </w:r>
      <w:r w:rsidR="00702634">
        <w:rPr>
          <w:rFonts w:eastAsia="맑은 고딕"/>
          <w:b/>
          <w:i/>
          <w:sz w:val="22"/>
          <w:lang w:eastAsia="ko-KR"/>
        </w:rPr>
        <w:t>5</w:t>
      </w:r>
      <w:r w:rsidRPr="00631187">
        <w:rPr>
          <w:rFonts w:eastAsia="맑은 고딕"/>
          <w:b/>
          <w:i/>
          <w:sz w:val="22"/>
          <w:lang w:eastAsia="ko-KR"/>
        </w:rPr>
        <w:t xml:space="preserve">: </w:t>
      </w:r>
      <w:r>
        <w:rPr>
          <w:rFonts w:eastAsia="맑은 고딕"/>
          <w:b/>
          <w:i/>
          <w:sz w:val="22"/>
          <w:lang w:eastAsia="ko-KR"/>
        </w:rPr>
        <w:t xml:space="preserve">TX DC subcarrier in the sidelink is (pre)configured per SL BWP. </w:t>
      </w:r>
    </w:p>
    <w:p w14:paraId="5AB7BF57" w14:textId="77F3853E" w:rsidR="000F37BC" w:rsidRDefault="000F37BC" w:rsidP="000F37BC">
      <w:pPr>
        <w:spacing w:before="120" w:after="120" w:line="240" w:lineRule="auto"/>
        <w:ind w:left="0" w:firstLine="0"/>
        <w:rPr>
          <w:rFonts w:eastAsia="맑은 고딕"/>
          <w:b/>
          <w:i/>
          <w:sz w:val="22"/>
          <w:lang w:eastAsia="ko-KR"/>
        </w:rPr>
      </w:pPr>
      <w:r>
        <w:rPr>
          <w:rFonts w:eastAsia="맑은 고딕"/>
          <w:b/>
          <w:i/>
          <w:sz w:val="22"/>
          <w:lang w:eastAsia="ko-KR"/>
        </w:rPr>
        <w:t xml:space="preserve">Proposal </w:t>
      </w:r>
      <w:r w:rsidR="00702634">
        <w:rPr>
          <w:rFonts w:eastAsia="맑은 고딕"/>
          <w:b/>
          <w:i/>
          <w:sz w:val="22"/>
          <w:lang w:eastAsia="ko-KR"/>
        </w:rPr>
        <w:t>16</w:t>
      </w:r>
      <w:r>
        <w:rPr>
          <w:rFonts w:eastAsia="맑은 고딕"/>
          <w:b/>
          <w:i/>
          <w:sz w:val="22"/>
          <w:lang w:eastAsia="ko-KR"/>
        </w:rPr>
        <w:t xml:space="preserve">: </w:t>
      </w:r>
      <w:r>
        <w:rPr>
          <w:rFonts w:eastAsia="맑은 고딕" w:hint="eastAsia"/>
          <w:b/>
          <w:i/>
          <w:sz w:val="22"/>
          <w:lang w:eastAsia="ko-KR"/>
        </w:rPr>
        <w:t xml:space="preserve">Adopt </w:t>
      </w:r>
      <w:r>
        <w:rPr>
          <w:rFonts w:eastAsia="맑은 고딕"/>
          <w:b/>
          <w:i/>
          <w:sz w:val="22"/>
          <w:lang w:eastAsia="ko-KR"/>
        </w:rPr>
        <w:t>TP#</w:t>
      </w:r>
      <w:r w:rsidR="00702634">
        <w:rPr>
          <w:rFonts w:eastAsia="맑은 고딕"/>
          <w:b/>
          <w:i/>
          <w:sz w:val="22"/>
          <w:lang w:eastAsia="ko-KR"/>
        </w:rPr>
        <w:t xml:space="preserve">1 </w:t>
      </w:r>
      <w:r>
        <w:rPr>
          <w:rFonts w:eastAsia="맑은 고딕"/>
          <w:b/>
          <w:i/>
          <w:sz w:val="22"/>
          <w:lang w:eastAsia="ko-KR"/>
        </w:rPr>
        <w:t xml:space="preserve">in section 4 for Proposal </w:t>
      </w:r>
      <w:r w:rsidR="00702634">
        <w:rPr>
          <w:rFonts w:eastAsia="맑은 고딕"/>
          <w:b/>
          <w:i/>
          <w:sz w:val="22"/>
          <w:lang w:eastAsia="ko-KR"/>
        </w:rPr>
        <w:t>15</w:t>
      </w:r>
      <w:r>
        <w:rPr>
          <w:rFonts w:eastAsia="맑은 고딕"/>
          <w:b/>
          <w:i/>
          <w:sz w:val="22"/>
          <w:lang w:eastAsia="ko-KR"/>
        </w:rPr>
        <w:t xml:space="preserve">. </w:t>
      </w:r>
    </w:p>
    <w:p w14:paraId="56345042" w14:textId="544B85A6" w:rsidR="000F37BC" w:rsidRDefault="000F37BC" w:rsidP="000F37BC">
      <w:pPr>
        <w:spacing w:before="120" w:after="120" w:line="240" w:lineRule="auto"/>
        <w:ind w:left="0" w:firstLine="0"/>
        <w:rPr>
          <w:rFonts w:eastAsia="맑은 고딕"/>
          <w:b/>
          <w:i/>
          <w:sz w:val="22"/>
          <w:lang w:eastAsia="ko-KR"/>
        </w:rPr>
      </w:pPr>
      <w:r>
        <w:rPr>
          <w:rFonts w:eastAsia="맑은 고딕"/>
          <w:b/>
          <w:i/>
          <w:sz w:val="22"/>
          <w:lang w:eastAsia="ko-KR"/>
        </w:rPr>
        <w:t xml:space="preserve">Proposal </w:t>
      </w:r>
      <w:r w:rsidR="00702634">
        <w:rPr>
          <w:rFonts w:eastAsia="맑은 고딕"/>
          <w:b/>
          <w:i/>
          <w:sz w:val="22"/>
          <w:lang w:eastAsia="ko-KR"/>
        </w:rPr>
        <w:t>17</w:t>
      </w:r>
      <w:r>
        <w:rPr>
          <w:rFonts w:eastAsia="맑은 고딕"/>
          <w:b/>
          <w:i/>
          <w:sz w:val="22"/>
          <w:lang w:eastAsia="ko-KR"/>
        </w:rPr>
        <w:t xml:space="preserve">: </w:t>
      </w:r>
      <w:r w:rsidRPr="003578D5">
        <w:rPr>
          <w:rFonts w:eastAsia="맑은 고딕"/>
          <w:b/>
          <w:i/>
          <w:sz w:val="22"/>
          <w:lang w:eastAsia="ko-KR"/>
        </w:rPr>
        <w:t xml:space="preserve">UE expects </w:t>
      </w:r>
      <w:r w:rsidRPr="00D3297B">
        <w:rPr>
          <w:rFonts w:eastAsia="맑은 고딕"/>
          <w:b/>
          <w:i/>
          <w:sz w:val="22"/>
          <w:lang w:eastAsia="ko-KR"/>
        </w:rPr>
        <w:t xml:space="preserve">to use a same </w:t>
      </w:r>
      <w:r>
        <w:rPr>
          <w:rFonts w:eastAsia="맑은 고딕"/>
          <w:b/>
          <w:i/>
          <w:sz w:val="22"/>
          <w:lang w:eastAsia="ko-KR"/>
        </w:rPr>
        <w:t>DC subcarrier location</w:t>
      </w:r>
      <w:r w:rsidRPr="00D3297B">
        <w:rPr>
          <w:rFonts w:eastAsia="맑은 고딕"/>
          <w:b/>
          <w:i/>
          <w:sz w:val="22"/>
          <w:lang w:eastAsia="ko-KR"/>
        </w:rPr>
        <w:t xml:space="preserve"> in the SL BWP and in an active UL BWP in a same carrier of a same cell. </w:t>
      </w:r>
    </w:p>
    <w:p w14:paraId="2FF7E425" w14:textId="77777777" w:rsidR="000F37BC" w:rsidRPr="0012027D" w:rsidRDefault="000F37BC" w:rsidP="0012027D">
      <w:pPr>
        <w:numPr>
          <w:ilvl w:val="0"/>
          <w:numId w:val="29"/>
        </w:numPr>
        <w:wordWrap w:val="0"/>
        <w:autoSpaceDE w:val="0"/>
        <w:autoSpaceDN w:val="0"/>
        <w:snapToGrid w:val="0"/>
        <w:spacing w:before="0" w:afterLines="50" w:line="240" w:lineRule="auto"/>
        <w:ind w:left="851"/>
        <w:rPr>
          <w:rFonts w:eastAsia="맑은 고딕"/>
          <w:b/>
          <w:bCs/>
          <w:i/>
          <w:iCs/>
          <w:sz w:val="22"/>
          <w:szCs w:val="22"/>
          <w:lang w:eastAsia="ko-KR"/>
        </w:rPr>
      </w:pPr>
      <w:r w:rsidRPr="0012027D">
        <w:rPr>
          <w:rFonts w:eastAsia="맑은 고딕"/>
          <w:b/>
          <w:bCs/>
          <w:i/>
          <w:iCs/>
          <w:sz w:val="22"/>
          <w:szCs w:val="22"/>
          <w:lang w:eastAsia="ko-KR"/>
        </w:rPr>
        <w:lastRenderedPageBreak/>
        <w:t>If the DC subcarrier location of the active UL BWP is different than the DC subcarrier location of the SL BWP, the SL BWP is deactivated.</w:t>
      </w:r>
    </w:p>
    <w:p w14:paraId="53F8360F" w14:textId="77777777" w:rsidR="000F37BC" w:rsidRPr="008E275E" w:rsidRDefault="000F37BC" w:rsidP="000F37BC">
      <w:pPr>
        <w:spacing w:before="120" w:after="120" w:line="240" w:lineRule="auto"/>
        <w:ind w:left="0" w:firstLine="0"/>
        <w:rPr>
          <w:rFonts w:eastAsia="맑은 고딕"/>
          <w:sz w:val="22"/>
          <w:lang w:eastAsia="ko-KR"/>
        </w:rPr>
      </w:pPr>
      <w:r w:rsidRPr="008E275E">
        <w:rPr>
          <w:rFonts w:eastAsia="맑은 고딕"/>
          <w:sz w:val="22"/>
          <w:lang w:eastAsia="ko-KR"/>
        </w:rPr>
        <w:t xml:space="preserve">     Regarding active DL BWP, for paired spectrum, it can be taken into account that separate RF chains between active DL BWP and configured SL BWP as in LTE V2X. On the other hand, for unpaired spectrum, it can be assumed that UE’s RF setting covers both active DL BWP and configured SL BWP together with active UL BWP. Note that, in NR Uu link, for unpaired spectrum, UE expects that the center frequency of active DL BWP is aligned with that of active UL BWP</w:t>
      </w:r>
      <w:r>
        <w:rPr>
          <w:rFonts w:eastAsia="맑은 고딕"/>
          <w:sz w:val="22"/>
          <w:lang w:eastAsia="ko-KR"/>
        </w:rPr>
        <w:t xml:space="preserve"> and the same numerology is used for the active DL BWP and the active UL BWP</w:t>
      </w:r>
      <w:r w:rsidRPr="008E275E">
        <w:rPr>
          <w:rFonts w:eastAsia="맑은 고딕"/>
          <w:sz w:val="22"/>
          <w:lang w:eastAsia="ko-KR"/>
        </w:rPr>
        <w:t xml:space="preserve">. </w:t>
      </w:r>
    </w:p>
    <w:p w14:paraId="743EB663" w14:textId="77777777" w:rsidR="000F37BC" w:rsidRDefault="000F37BC" w:rsidP="000F37BC">
      <w:pPr>
        <w:spacing w:before="120" w:after="120" w:line="240" w:lineRule="auto"/>
        <w:ind w:left="284" w:hangingChars="129"/>
        <w:rPr>
          <w:rFonts w:eastAsia="맑은 고딕"/>
          <w:sz w:val="22"/>
          <w:lang w:eastAsia="ko-KR"/>
        </w:rPr>
      </w:pPr>
    </w:p>
    <w:p w14:paraId="7CB3B3F0" w14:textId="77777777" w:rsidR="000F37BC" w:rsidRPr="008E275E" w:rsidRDefault="000F37BC" w:rsidP="005B7C15">
      <w:pPr>
        <w:pStyle w:val="1"/>
        <w:numPr>
          <w:ilvl w:val="1"/>
          <w:numId w:val="1"/>
        </w:numPr>
        <w:rPr>
          <w:rFonts w:eastAsia="바탕"/>
          <w:b/>
          <w:lang w:eastAsia="ko-KR"/>
        </w:rPr>
      </w:pPr>
      <w:r w:rsidRPr="008E275E">
        <w:rPr>
          <w:rFonts w:eastAsia="바탕"/>
          <w:b/>
          <w:lang w:eastAsia="ko-KR"/>
        </w:rPr>
        <w:t>PSCCH design</w:t>
      </w:r>
    </w:p>
    <w:p w14:paraId="150B006A" w14:textId="3F29C1BB" w:rsidR="000F37BC" w:rsidRDefault="000F37BC" w:rsidP="000F37BC">
      <w:pPr>
        <w:spacing w:before="120" w:after="120" w:line="240" w:lineRule="auto"/>
        <w:ind w:left="0" w:firstLine="0"/>
        <w:rPr>
          <w:rFonts w:eastAsia="맑은 고딕"/>
          <w:sz w:val="22"/>
          <w:lang w:eastAsia="ko-KR"/>
        </w:rPr>
      </w:pPr>
      <w:r>
        <w:rPr>
          <w:rFonts w:eastAsia="맑은 고딕"/>
          <w:sz w:val="22"/>
          <w:lang w:eastAsia="ko-KR"/>
        </w:rPr>
        <w:t>F</w:t>
      </w:r>
      <w:r w:rsidRPr="00157F10">
        <w:rPr>
          <w:rFonts w:eastAsia="맑은 고딕"/>
          <w:sz w:val="22"/>
          <w:lang w:eastAsia="ko-KR"/>
        </w:rPr>
        <w:t>requen</w:t>
      </w:r>
      <w:r>
        <w:rPr>
          <w:rFonts w:eastAsia="맑은 고딕"/>
          <w:sz w:val="22"/>
          <w:lang w:eastAsia="ko-KR"/>
        </w:rPr>
        <w:t xml:space="preserve">cy-domain pattern for PSCCH DMRS </w:t>
      </w:r>
      <w:r w:rsidRPr="004510DA">
        <w:rPr>
          <w:rFonts w:eastAsia="맑은 고딕"/>
          <w:sz w:val="22"/>
          <w:lang w:eastAsia="ko-KR"/>
        </w:rPr>
        <w:t xml:space="preserve">with 3 REs/PRB/symbol (i.e., comb-4 type) </w:t>
      </w:r>
      <w:r>
        <w:rPr>
          <w:rFonts w:eastAsia="맑은 고딕"/>
          <w:sz w:val="22"/>
          <w:lang w:eastAsia="ko-KR"/>
        </w:rPr>
        <w:t>is supported and frequency-domain OCC is applied to the PSCCH DMRS sequence. In LTE V2X, cyclic shift {0, 3, 6, 9} is used to support CDM for PSCCH DMRS</w:t>
      </w:r>
      <w:r w:rsidRPr="008E275E">
        <w:rPr>
          <w:rFonts w:eastAsia="맑은 고딕"/>
          <w:sz w:val="22"/>
          <w:lang w:eastAsia="ko-KR"/>
        </w:rPr>
        <w:t xml:space="preserve"> for capacity increment</w:t>
      </w:r>
      <w:r>
        <w:rPr>
          <w:rFonts w:eastAsia="맑은 고딕"/>
          <w:sz w:val="22"/>
          <w:lang w:eastAsia="ko-KR"/>
        </w:rPr>
        <w:t>. To keep the multiplexing capacity in Rel-16 NR V2X, it can be considered that the length of OCC is 4 for the PSCCH DMRS. However,</w:t>
      </w:r>
      <w:r w:rsidRPr="00157F10">
        <w:rPr>
          <w:rFonts w:eastAsia="맑은 고딕"/>
          <w:sz w:val="22"/>
          <w:lang w:eastAsia="ko-KR"/>
        </w:rPr>
        <w:t xml:space="preserve"> </w:t>
      </w:r>
      <w:r>
        <w:rPr>
          <w:rFonts w:eastAsia="맑은 고딕"/>
          <w:sz w:val="22"/>
          <w:lang w:eastAsia="ko-KR"/>
        </w:rPr>
        <w:t>since there are three REs per RB for PSCCH DMRS, t</w:t>
      </w:r>
      <w:r w:rsidRPr="00D3334A">
        <w:rPr>
          <w:rFonts w:eastAsia="맑은 고딕"/>
          <w:sz w:val="22"/>
          <w:lang w:eastAsia="ko-KR"/>
        </w:rPr>
        <w:t xml:space="preserve">he OCC </w:t>
      </w:r>
      <w:r>
        <w:rPr>
          <w:rFonts w:eastAsia="맑은 고딕"/>
          <w:sz w:val="22"/>
          <w:lang w:eastAsia="ko-KR"/>
        </w:rPr>
        <w:t>would</w:t>
      </w:r>
      <w:r w:rsidRPr="00D3334A">
        <w:rPr>
          <w:rFonts w:eastAsia="맑은 고딕"/>
          <w:sz w:val="22"/>
          <w:lang w:eastAsia="ko-KR"/>
        </w:rPr>
        <w:t xml:space="preserve"> be applied across different PRBs</w:t>
      </w:r>
      <w:r>
        <w:rPr>
          <w:rFonts w:eastAsia="맑은 고딕"/>
          <w:sz w:val="22"/>
          <w:lang w:eastAsia="ko-KR"/>
        </w:rPr>
        <w:t xml:space="preserve"> shown as Figure </w:t>
      </w:r>
      <w:r w:rsidR="002603D2">
        <w:rPr>
          <w:rFonts w:eastAsia="맑은 고딕"/>
          <w:sz w:val="22"/>
          <w:lang w:eastAsia="ko-KR"/>
        </w:rPr>
        <w:t>6</w:t>
      </w:r>
      <w:r>
        <w:rPr>
          <w:rFonts w:eastAsia="맑은 고딕"/>
          <w:sz w:val="22"/>
          <w:lang w:eastAsia="ko-KR"/>
        </w:rPr>
        <w:t xml:space="preserve">. In addition, the OCC with length 4 cannot be used for the PSCCH DMRS when the number of PRBs for PSCCH is 10 or 15 or 25. Thus, the candidate </w:t>
      </w:r>
      <w:r w:rsidRPr="00435E30">
        <w:rPr>
          <w:rFonts w:eastAsia="맑은 고딕"/>
          <w:sz w:val="22"/>
          <w:lang w:eastAsia="ko-KR"/>
        </w:rPr>
        <w:t xml:space="preserve">numbers </w:t>
      </w:r>
      <w:r>
        <w:rPr>
          <w:rFonts w:eastAsia="맑은 고딕"/>
          <w:sz w:val="22"/>
          <w:lang w:eastAsia="ko-KR"/>
        </w:rPr>
        <w:t>of {</w:t>
      </w:r>
      <w:r w:rsidRPr="00435E30">
        <w:rPr>
          <w:rFonts w:eastAsia="맑은 고딕"/>
          <w:sz w:val="22"/>
          <w:lang w:eastAsia="ko-KR"/>
        </w:rPr>
        <w:t>10</w:t>
      </w:r>
      <w:r>
        <w:rPr>
          <w:rFonts w:eastAsia="맑은 고딕"/>
          <w:sz w:val="22"/>
          <w:lang w:eastAsia="ko-KR"/>
        </w:rPr>
        <w:t xml:space="preserve">, 15, 25} for the number of </w:t>
      </w:r>
      <w:r w:rsidRPr="00435E30">
        <w:rPr>
          <w:rFonts w:eastAsia="맑은 고딕"/>
          <w:sz w:val="22"/>
          <w:lang w:eastAsia="ko-KR"/>
        </w:rPr>
        <w:t xml:space="preserve">PRBs for PSCCH </w:t>
      </w:r>
      <w:r>
        <w:rPr>
          <w:rFonts w:eastAsia="맑은 고딕" w:hint="eastAsia"/>
          <w:sz w:val="22"/>
          <w:lang w:eastAsia="ko-KR"/>
        </w:rPr>
        <w:t>needs to be</w:t>
      </w:r>
      <w:r>
        <w:rPr>
          <w:rFonts w:eastAsia="맑은 고딕"/>
          <w:sz w:val="22"/>
          <w:lang w:eastAsia="ko-KR"/>
        </w:rPr>
        <w:t xml:space="preserve"> changed </w:t>
      </w:r>
      <w:r w:rsidR="00D17319">
        <w:rPr>
          <w:rFonts w:eastAsia="맑은 고딕"/>
          <w:sz w:val="22"/>
          <w:lang w:eastAsia="ko-KR"/>
        </w:rPr>
        <w:t>in</w:t>
      </w:r>
      <w:r>
        <w:rPr>
          <w:rFonts w:eastAsia="맑은 고딕"/>
          <w:sz w:val="22"/>
          <w:lang w:eastAsia="ko-KR"/>
        </w:rPr>
        <w:t xml:space="preserve">to </w:t>
      </w:r>
      <w:r w:rsidRPr="00D3334A">
        <w:rPr>
          <w:rFonts w:eastAsia="맑은 고딕"/>
          <w:sz w:val="22"/>
          <w:lang w:eastAsia="ko-KR"/>
        </w:rPr>
        <w:t>multiple of 4</w:t>
      </w:r>
      <w:r>
        <w:rPr>
          <w:rFonts w:eastAsia="맑은 고딕"/>
          <w:sz w:val="22"/>
          <w:lang w:eastAsia="ko-KR"/>
        </w:rPr>
        <w:t xml:space="preserve"> such as {8, 16, 24}. </w:t>
      </w:r>
      <w:r w:rsidRPr="003C0FD2">
        <w:rPr>
          <w:rFonts w:eastAsia="맑은 고딕"/>
          <w:sz w:val="22"/>
          <w:lang w:eastAsia="ko-KR"/>
        </w:rPr>
        <w:t xml:space="preserve"> </w:t>
      </w:r>
    </w:p>
    <w:p w14:paraId="621BB0A8" w14:textId="77777777" w:rsidR="000F37BC" w:rsidRPr="00802F63" w:rsidRDefault="000F37BC" w:rsidP="000F37BC">
      <w:pPr>
        <w:spacing w:before="120" w:after="120" w:line="240" w:lineRule="auto"/>
        <w:ind w:left="0" w:firstLine="0"/>
        <w:jc w:val="center"/>
        <w:rPr>
          <w:rFonts w:eastAsia="맑은 고딕"/>
          <w:sz w:val="22"/>
          <w:lang w:eastAsia="ko-KR"/>
        </w:rPr>
      </w:pPr>
      <w:r w:rsidRPr="0090112B">
        <w:rPr>
          <w:rFonts w:hint="eastAsia"/>
          <w:noProof/>
          <w:lang w:eastAsia="ko-KR"/>
        </w:rPr>
        <w:drawing>
          <wp:inline distT="0" distB="0" distL="0" distR="0" wp14:anchorId="4DAFF37A" wp14:editId="6F8349FD">
            <wp:extent cx="3055505" cy="288544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9370" cy="2889090"/>
                    </a:xfrm>
                    <a:prstGeom prst="rect">
                      <a:avLst/>
                    </a:prstGeom>
                    <a:noFill/>
                    <a:ln>
                      <a:noFill/>
                    </a:ln>
                  </pic:spPr>
                </pic:pic>
              </a:graphicData>
            </a:graphic>
          </wp:inline>
        </w:drawing>
      </w:r>
    </w:p>
    <w:p w14:paraId="5B55082D" w14:textId="74D6046D" w:rsidR="000F37BC" w:rsidRPr="009C6E3A" w:rsidRDefault="000F37BC" w:rsidP="000F37BC">
      <w:pPr>
        <w:spacing w:before="120" w:after="120" w:line="240" w:lineRule="auto"/>
        <w:ind w:left="0" w:firstLine="0"/>
        <w:jc w:val="center"/>
        <w:rPr>
          <w:rFonts w:eastAsia="맑은 고딕"/>
          <w:b/>
          <w:sz w:val="22"/>
          <w:lang w:eastAsia="ko-KR"/>
        </w:rPr>
      </w:pPr>
      <w:r w:rsidRPr="009C6E3A">
        <w:rPr>
          <w:rFonts w:eastAsia="맑은 고딕"/>
          <w:b/>
          <w:sz w:val="22"/>
          <w:lang w:eastAsia="ko-KR"/>
        </w:rPr>
        <w:t xml:space="preserve">Figure </w:t>
      </w:r>
      <w:r w:rsidR="002603D2">
        <w:rPr>
          <w:rFonts w:eastAsia="맑은 고딕"/>
          <w:b/>
          <w:sz w:val="22"/>
          <w:lang w:eastAsia="ko-KR"/>
        </w:rPr>
        <w:t>6</w:t>
      </w:r>
      <w:r w:rsidRPr="009C6E3A">
        <w:rPr>
          <w:rFonts w:eastAsia="맑은 고딕"/>
          <w:b/>
          <w:sz w:val="22"/>
          <w:lang w:eastAsia="ko-KR"/>
        </w:rPr>
        <w:t xml:space="preserve">: Example of applying OCC with length 4 for PSCCH DMRS </w:t>
      </w:r>
    </w:p>
    <w:p w14:paraId="68279CCF" w14:textId="5174BDF6" w:rsidR="000F37BC" w:rsidRPr="00AE2A0C" w:rsidRDefault="000F37BC" w:rsidP="000F37BC">
      <w:pPr>
        <w:autoSpaceDN w:val="0"/>
        <w:ind w:left="0" w:firstLine="0"/>
        <w:rPr>
          <w:rFonts w:eastAsia="맑은 고딕"/>
          <w:b/>
          <w:bCs/>
          <w:i/>
          <w:iCs/>
          <w:sz w:val="22"/>
          <w:szCs w:val="22"/>
          <w:lang w:eastAsia="ja-JP"/>
        </w:rPr>
      </w:pPr>
      <w:r w:rsidRPr="00AE2A0C">
        <w:rPr>
          <w:rFonts w:eastAsia="맑은 고딕"/>
          <w:b/>
          <w:bCs/>
          <w:i/>
          <w:iCs/>
          <w:sz w:val="22"/>
          <w:szCs w:val="22"/>
          <w:lang w:eastAsia="ja-JP"/>
        </w:rPr>
        <w:t xml:space="preserve">Proposal </w:t>
      </w:r>
      <w:r w:rsidR="00702634">
        <w:rPr>
          <w:rFonts w:eastAsia="맑은 고딕"/>
          <w:b/>
          <w:bCs/>
          <w:i/>
          <w:iCs/>
          <w:sz w:val="22"/>
          <w:szCs w:val="22"/>
          <w:lang w:eastAsia="ja-JP"/>
        </w:rPr>
        <w:t>18</w:t>
      </w:r>
      <w:r w:rsidRPr="00AE2A0C">
        <w:rPr>
          <w:rFonts w:eastAsia="맑은 고딕"/>
          <w:b/>
          <w:bCs/>
          <w:i/>
          <w:iCs/>
          <w:sz w:val="22"/>
          <w:szCs w:val="22"/>
          <w:lang w:eastAsia="ja-JP"/>
        </w:rPr>
        <w:t>: Support frequency-domain OCC with length 4 for PSCCH DMRS sequence.</w:t>
      </w:r>
    </w:p>
    <w:p w14:paraId="52B791B5" w14:textId="77777777" w:rsidR="000F37BC" w:rsidRDefault="000F37BC" w:rsidP="000F37BC">
      <w:pPr>
        <w:numPr>
          <w:ilvl w:val="0"/>
          <w:numId w:val="29"/>
        </w:numPr>
        <w:wordWrap w:val="0"/>
        <w:autoSpaceDE w:val="0"/>
        <w:autoSpaceDN w:val="0"/>
        <w:snapToGrid w:val="0"/>
        <w:spacing w:before="0" w:afterLines="50" w:line="240" w:lineRule="auto"/>
        <w:ind w:left="1571"/>
        <w:rPr>
          <w:rFonts w:eastAsia="맑은 고딕"/>
          <w:b/>
          <w:bCs/>
          <w:i/>
          <w:iCs/>
          <w:sz w:val="22"/>
          <w:szCs w:val="22"/>
          <w:lang w:eastAsia="ko-KR"/>
        </w:rPr>
      </w:pPr>
      <w:r w:rsidRPr="00AE2A0C">
        <w:rPr>
          <w:rFonts w:eastAsia="맑은 고딕"/>
          <w:b/>
          <w:bCs/>
          <w:i/>
          <w:iCs/>
          <w:sz w:val="22"/>
          <w:szCs w:val="22"/>
          <w:lang w:eastAsia="ko-KR"/>
        </w:rPr>
        <w:t>Orthogonal cover code with length 4 is defined in following table</w:t>
      </w:r>
      <w:r>
        <w:rPr>
          <w:rFonts w:eastAsia="맑은 고딕"/>
          <w:b/>
          <w:bCs/>
          <w:i/>
          <w:iCs/>
          <w:sz w:val="22"/>
          <w:szCs w:val="22"/>
          <w:lang w:eastAsia="ko-KR"/>
        </w:rPr>
        <w:t xml:space="preserve"> 1</w:t>
      </w:r>
      <w:r w:rsidRPr="00AE2A0C">
        <w:rPr>
          <w:rFonts w:eastAsia="맑은 고딕"/>
          <w:b/>
          <w:bCs/>
          <w:i/>
          <w:iCs/>
          <w:sz w:val="22"/>
          <w:szCs w:val="22"/>
          <w:lang w:eastAsia="ko-KR"/>
        </w:rPr>
        <w:t>.</w:t>
      </w:r>
    </w:p>
    <w:p w14:paraId="675DA4CB" w14:textId="77777777" w:rsidR="000F37BC" w:rsidRPr="00AE2A0C" w:rsidRDefault="000F37BC" w:rsidP="000F37BC">
      <w:pPr>
        <w:wordWrap w:val="0"/>
        <w:autoSpaceDE w:val="0"/>
        <w:autoSpaceDN w:val="0"/>
        <w:snapToGrid w:val="0"/>
        <w:spacing w:before="0" w:afterLines="50" w:line="240" w:lineRule="auto"/>
        <w:ind w:left="0" w:firstLine="0"/>
        <w:jc w:val="center"/>
        <w:rPr>
          <w:rFonts w:eastAsia="맑은 고딕"/>
          <w:b/>
          <w:bCs/>
          <w:i/>
          <w:iCs/>
          <w:sz w:val="22"/>
          <w:szCs w:val="22"/>
          <w:lang w:eastAsia="ko-KR"/>
        </w:rPr>
      </w:pPr>
      <w:r>
        <w:rPr>
          <w:rFonts w:eastAsia="맑은 고딕"/>
          <w:b/>
          <w:bCs/>
          <w:i/>
          <w:iCs/>
          <w:sz w:val="22"/>
          <w:szCs w:val="22"/>
          <w:lang w:eastAsia="ko-KR"/>
        </w:rPr>
        <w:t xml:space="preserve">Table 1: </w:t>
      </w:r>
      <w:r w:rsidRPr="00D4722D">
        <w:rPr>
          <w:rFonts w:eastAsia="맑은 고딕"/>
          <w:b/>
          <w:bCs/>
          <w:i/>
          <w:iCs/>
          <w:sz w:val="22"/>
          <w:szCs w:val="22"/>
          <w:lang w:eastAsia="ko-KR"/>
        </w:rPr>
        <w:t>Parameters for PSCCH DM-RS</w:t>
      </w:r>
    </w:p>
    <w:tbl>
      <w:tblPr>
        <w:tblW w:w="0" w:type="auto"/>
        <w:jc w:val="center"/>
        <w:tblCellMar>
          <w:left w:w="0" w:type="dxa"/>
          <w:right w:w="0" w:type="dxa"/>
        </w:tblCellMar>
        <w:tblLook w:val="04A0" w:firstRow="1" w:lastRow="0" w:firstColumn="1" w:lastColumn="0" w:noHBand="0" w:noVBand="1"/>
      </w:tblPr>
      <w:tblGrid>
        <w:gridCol w:w="1247"/>
        <w:gridCol w:w="1247"/>
        <w:gridCol w:w="1247"/>
        <w:gridCol w:w="1247"/>
        <w:gridCol w:w="1247"/>
      </w:tblGrid>
      <w:tr w:rsidR="000F37BC" w:rsidRPr="00AE2A0C" w14:paraId="2548B7B4" w14:textId="77777777" w:rsidTr="002F0CEA">
        <w:trPr>
          <w:jc w:val="center"/>
        </w:trPr>
        <w:tc>
          <w:tcPr>
            <w:tcW w:w="124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87E9FF" w14:textId="77777777" w:rsidR="000F37BC" w:rsidRPr="00AE2A0C" w:rsidRDefault="00C04161" w:rsidP="002F0CEA">
            <w:pPr>
              <w:keepNext/>
              <w:wordWrap w:val="0"/>
              <w:autoSpaceDE w:val="0"/>
              <w:autoSpaceDN w:val="0"/>
              <w:spacing w:before="0" w:after="0" w:line="240" w:lineRule="auto"/>
              <w:ind w:left="0" w:firstLine="0"/>
              <w:jc w:val="center"/>
              <w:rPr>
                <w:rFonts w:eastAsia="맑은 고딕"/>
                <w:b/>
                <w:bCs/>
                <w:i/>
                <w:iCs/>
                <w:lang w:val="en-GB" w:eastAsia="ko-KR"/>
              </w:rPr>
            </w:pPr>
            <m:oMathPara>
              <m:oMath>
                <m:sSub>
                  <m:sSubPr>
                    <m:ctrlPr>
                      <w:rPr>
                        <w:rFonts w:ascii="Cambria Math" w:eastAsia="맑은 고딕" w:hAnsi="Cambria Math" w:cs="굴림"/>
                        <w:i/>
                        <w:iCs/>
                      </w:rPr>
                    </m:ctrlPr>
                  </m:sSubPr>
                  <m:e>
                    <m:r>
                      <m:rPr>
                        <m:sty m:val="bi"/>
                      </m:rPr>
                      <w:rPr>
                        <w:rFonts w:ascii="Cambria Math" w:eastAsia="맑은 고딕" w:hAnsi="Cambria Math" w:cs="굴림"/>
                        <w:lang w:val="sv-SE" w:eastAsia="ko-KR"/>
                      </w:rPr>
                      <m:t>n</m:t>
                    </m:r>
                  </m:e>
                  <m:sub>
                    <m:r>
                      <m:rPr>
                        <m:sty m:val="bi"/>
                      </m:rPr>
                      <w:rPr>
                        <w:rFonts w:ascii="Cambria Math" w:eastAsia="맑은 고딕" w:hAnsi="Cambria Math" w:cs="굴림"/>
                        <w:lang w:val="sv-SE" w:eastAsia="ko-KR"/>
                      </w:rPr>
                      <m:t>OCC</m:t>
                    </m:r>
                  </m:sub>
                </m:sSub>
              </m:oMath>
            </m:oMathPara>
          </w:p>
        </w:tc>
        <w:tc>
          <w:tcPr>
            <w:tcW w:w="498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8A4D8" w14:textId="77777777" w:rsidR="000F37BC" w:rsidRPr="00AE2A0C" w:rsidRDefault="00C04161" w:rsidP="002F0CEA">
            <w:pPr>
              <w:keepNext/>
              <w:wordWrap w:val="0"/>
              <w:autoSpaceDE w:val="0"/>
              <w:autoSpaceDN w:val="0"/>
              <w:spacing w:before="0" w:after="0" w:line="240" w:lineRule="auto"/>
              <w:ind w:left="0" w:firstLine="0"/>
              <w:jc w:val="center"/>
              <w:rPr>
                <w:rFonts w:ascii="맑은 고딕" w:eastAsia="맑은 고딕" w:hAnsi="맑은 고딕" w:cs="굴림"/>
                <w:b/>
                <w:bCs/>
                <w:lang w:val="en-GB" w:eastAsia="ko-KR"/>
              </w:rPr>
            </w:pPr>
            <m:oMathPara>
              <m:oMath>
                <m:sSub>
                  <m:sSubPr>
                    <m:ctrlPr>
                      <w:rPr>
                        <w:rFonts w:ascii="Cambria Math" w:eastAsia="맑은 고딕" w:hAnsi="Cambria Math" w:cs="굴림"/>
                        <w:i/>
                        <w:iCs/>
                      </w:rPr>
                    </m:ctrlPr>
                  </m:sSubPr>
                  <m:e>
                    <m:r>
                      <m:rPr>
                        <m:sty m:val="bi"/>
                      </m:rPr>
                      <w:rPr>
                        <w:rFonts w:ascii="Cambria Math" w:eastAsia="맑은 고딕" w:hAnsi="Cambria Math" w:cs="굴림"/>
                        <w:lang w:val="sv-SE" w:eastAsia="ko-KR"/>
                      </w:rPr>
                      <m:t>w</m:t>
                    </m:r>
                  </m:e>
                  <m:sub>
                    <m:r>
                      <m:rPr>
                        <m:sty m:val="bi"/>
                      </m:rPr>
                      <w:rPr>
                        <w:rFonts w:ascii="Cambria Math" w:eastAsia="맑은 고딕" w:hAnsi="Cambria Math" w:cs="굴림"/>
                        <w:lang w:val="sv-SE" w:eastAsia="ko-KR"/>
                      </w:rPr>
                      <m:t>F</m:t>
                    </m:r>
                  </m:sub>
                </m:sSub>
                <m:d>
                  <m:dPr>
                    <m:ctrlPr>
                      <w:rPr>
                        <w:rFonts w:ascii="Cambria Math" w:eastAsia="맑은 고딕" w:hAnsi="Cambria Math" w:cs="굴림"/>
                        <w:i/>
                        <w:iCs/>
                      </w:rPr>
                    </m:ctrlPr>
                  </m:dPr>
                  <m:e>
                    <m:r>
                      <m:rPr>
                        <m:sty m:val="bi"/>
                      </m:rPr>
                      <w:rPr>
                        <w:rFonts w:ascii="Cambria Math" w:eastAsia="맑은 고딕" w:hAnsi="Cambria Math" w:cs="굴림"/>
                        <w:lang w:val="sv-SE" w:eastAsia="ko-KR"/>
                      </w:rPr>
                      <m:t>m</m:t>
                    </m:r>
                  </m:e>
                </m:d>
              </m:oMath>
            </m:oMathPara>
          </w:p>
        </w:tc>
      </w:tr>
      <w:tr w:rsidR="000F37BC" w:rsidRPr="00AE2A0C" w14:paraId="5E4E21A1" w14:textId="77777777" w:rsidTr="002F0CE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BC47EF" w14:textId="77777777" w:rsidR="000F37BC" w:rsidRPr="00AE2A0C" w:rsidRDefault="000F37BC" w:rsidP="002F0CEA">
            <w:pPr>
              <w:spacing w:before="0" w:after="0" w:line="240" w:lineRule="auto"/>
              <w:ind w:left="0" w:firstLine="0"/>
              <w:jc w:val="left"/>
              <w:rPr>
                <w:rFonts w:eastAsia="맑은 고딕"/>
                <w:b/>
                <w:bCs/>
                <w:i/>
                <w:iCs/>
                <w:lang w:val="en-GB" w:eastAsia="ko-KR"/>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F2089F8"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=0</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E59C987"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5954976"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B3012CD"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=3</w:t>
            </w:r>
          </w:p>
        </w:tc>
      </w:tr>
      <w:tr w:rsidR="000F37BC" w:rsidRPr="00AE2A0C" w14:paraId="70C61706" w14:textId="77777777" w:rsidTr="002F0CEA">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D118D"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14735EC"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3EC878F"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4195736"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B33796D"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0F37BC" w:rsidRPr="00AE2A0C" w14:paraId="43A8CD26" w14:textId="77777777" w:rsidTr="002F0CEA">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E2581"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EA1CE74"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07A3D70"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C93D0EB"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DC2C267"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0F37BC" w:rsidRPr="00AE2A0C" w14:paraId="65F0CE14" w14:textId="77777777" w:rsidTr="002F0CEA">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2FB94"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3</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20A2F43"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BC3F6A8"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67DA5249"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D93B0C2"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0F37BC" w:rsidRPr="00AE2A0C" w14:paraId="7C0B9EAD" w14:textId="77777777" w:rsidTr="002F0CEA">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EB9AB"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FC5BE3F"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0204AA7"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1DCEBB8"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34BBFD8" w14:textId="77777777" w:rsidR="000F37BC" w:rsidRPr="00AE2A0C" w:rsidRDefault="000F37BC" w:rsidP="002F0CEA">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bl>
    <w:p w14:paraId="64D3518D" w14:textId="77777777" w:rsidR="000F37BC" w:rsidRDefault="000F37BC" w:rsidP="000F37BC">
      <w:pPr>
        <w:numPr>
          <w:ilvl w:val="0"/>
          <w:numId w:val="29"/>
        </w:numPr>
        <w:wordWrap w:val="0"/>
        <w:autoSpaceDE w:val="0"/>
        <w:autoSpaceDN w:val="0"/>
        <w:snapToGrid w:val="0"/>
        <w:spacing w:before="0" w:afterLines="50" w:line="240" w:lineRule="auto"/>
        <w:ind w:left="1571"/>
        <w:rPr>
          <w:rFonts w:eastAsia="맑은 고딕"/>
          <w:b/>
          <w:bCs/>
          <w:i/>
          <w:iCs/>
          <w:sz w:val="22"/>
          <w:szCs w:val="22"/>
          <w:lang w:eastAsia="ko-KR"/>
        </w:rPr>
      </w:pPr>
      <w:r w:rsidRPr="00F819CC">
        <w:rPr>
          <w:rFonts w:eastAsia="맑은 고딕"/>
          <w:b/>
          <w:bCs/>
          <w:i/>
          <w:iCs/>
          <w:sz w:val="22"/>
          <w:szCs w:val="22"/>
          <w:lang w:eastAsia="ko-KR"/>
        </w:rPr>
        <w:t>The orthogonal cover code is applied to every four REs for PSCCH DMRS in a symbol from the lowest subcarrier index</w:t>
      </w:r>
      <w:r>
        <w:rPr>
          <w:rFonts w:eastAsia="맑은 고딕"/>
          <w:b/>
          <w:bCs/>
          <w:i/>
          <w:iCs/>
          <w:sz w:val="22"/>
          <w:szCs w:val="22"/>
          <w:lang w:eastAsia="ko-KR"/>
        </w:rPr>
        <w:t>.</w:t>
      </w:r>
    </w:p>
    <w:p w14:paraId="19EC6E0F" w14:textId="77777777" w:rsidR="000F37BC" w:rsidRPr="00824B22" w:rsidRDefault="000F37BC" w:rsidP="000F37BC">
      <w:pPr>
        <w:numPr>
          <w:ilvl w:val="0"/>
          <w:numId w:val="29"/>
        </w:numPr>
        <w:autoSpaceDN w:val="0"/>
        <w:snapToGrid w:val="0"/>
        <w:spacing w:afterLines="50"/>
        <w:ind w:left="1571"/>
        <w:rPr>
          <w:rFonts w:eastAsia="맑은 고딕"/>
          <w:b/>
          <w:bCs/>
          <w:i/>
          <w:iCs/>
          <w:sz w:val="22"/>
          <w:szCs w:val="22"/>
          <w:lang w:eastAsia="ko-KR"/>
        </w:rPr>
      </w:pPr>
      <w:r>
        <w:rPr>
          <w:b/>
          <w:bCs/>
          <w:i/>
          <w:iCs/>
          <w:sz w:val="22"/>
          <w:szCs w:val="22"/>
        </w:rPr>
        <w:t>Candidate numbers of {10, 15, 25} for the number of PRBs for PSCCH is replaced with {8, 16, 24}.</w:t>
      </w:r>
    </w:p>
    <w:p w14:paraId="68F7B3FC" w14:textId="06A863A8" w:rsidR="00BC5C42" w:rsidRDefault="000F37BC" w:rsidP="00BC5C42">
      <w:pPr>
        <w:spacing w:before="120" w:after="120" w:line="240" w:lineRule="auto"/>
        <w:ind w:left="0" w:firstLineChars="250" w:firstLine="550"/>
        <w:rPr>
          <w:rFonts w:eastAsia="맑은 고딕"/>
          <w:sz w:val="22"/>
          <w:lang w:eastAsia="ko-KR"/>
        </w:rPr>
      </w:pPr>
      <w:r>
        <w:rPr>
          <w:rFonts w:eastAsia="맑은 고딕"/>
          <w:sz w:val="22"/>
          <w:lang w:val="en-GB" w:eastAsia="ko-KR"/>
        </w:rPr>
        <w:t>Regarding</w:t>
      </w:r>
      <w:r>
        <w:rPr>
          <w:rFonts w:eastAsia="맑은 고딕"/>
          <w:sz w:val="22"/>
          <w:lang w:eastAsia="ko-KR"/>
        </w:rPr>
        <w:t xml:space="preserve"> </w:t>
      </w:r>
      <w:r w:rsidRPr="0074614B">
        <w:rPr>
          <w:rFonts w:eastAsia="맑은 고딕"/>
          <w:sz w:val="22"/>
          <w:lang w:eastAsia="ko-KR"/>
        </w:rPr>
        <w:t xml:space="preserve">PSCCH DMRS sequence </w:t>
      </w:r>
      <w:r>
        <w:rPr>
          <w:rFonts w:eastAsia="맑은 고딕"/>
          <w:sz w:val="22"/>
          <w:lang w:eastAsia="ko-KR"/>
        </w:rPr>
        <w:t>generation, according to agreement made in email discussion [</w:t>
      </w:r>
      <w:r w:rsidR="002603D2">
        <w:rPr>
          <w:rFonts w:eastAsia="맑은 고딕"/>
          <w:sz w:val="22"/>
          <w:lang w:eastAsia="ko-KR"/>
        </w:rPr>
        <w:t>4</w:t>
      </w:r>
      <w:r>
        <w:rPr>
          <w:rFonts w:eastAsia="맑은 고딕"/>
          <w:sz w:val="22"/>
          <w:lang w:eastAsia="ko-KR"/>
        </w:rPr>
        <w:t xml:space="preserve">], </w:t>
      </w:r>
      <w:r w:rsidRPr="00802F63">
        <w:rPr>
          <w:rFonts w:eastAsia="맑은 고딕"/>
          <w:i/>
          <w:sz w:val="22"/>
          <w:lang w:eastAsia="ko-KR"/>
        </w:rPr>
        <w:t>n</w:t>
      </w:r>
      <w:r w:rsidRPr="00802F63">
        <w:rPr>
          <w:rFonts w:eastAsia="맑은 고딕"/>
          <w:i/>
          <w:sz w:val="22"/>
          <w:vertAlign w:val="subscript"/>
          <w:lang w:eastAsia="ko-KR"/>
        </w:rPr>
        <w:t>ID</w:t>
      </w:r>
      <w:r w:rsidRPr="0074614B">
        <w:rPr>
          <w:rFonts w:eastAsia="맑은 고딕"/>
          <w:sz w:val="22"/>
          <w:lang w:eastAsia="ko-KR"/>
        </w:rPr>
        <w:t xml:space="preserve"> is determined by a (pre-)configured value per resource</w:t>
      </w:r>
      <w:r>
        <w:rPr>
          <w:rFonts w:eastAsia="맑은 고딕"/>
          <w:sz w:val="22"/>
          <w:lang w:eastAsia="ko-KR"/>
        </w:rPr>
        <w:t>.</w:t>
      </w:r>
      <w:r w:rsidR="00BC5C42">
        <w:rPr>
          <w:rFonts w:eastAsia="맑은 고딕"/>
          <w:sz w:val="22"/>
          <w:lang w:eastAsia="ko-KR"/>
        </w:rPr>
        <w:t xml:space="preserve"> In addition, UE shall randomly select one of frequency-domain OCC for PSCCH DMRS. </w:t>
      </w:r>
    </w:p>
    <w:p w14:paraId="233728B1" w14:textId="0503DCFB" w:rsidR="000F37BC" w:rsidRPr="000A30C6" w:rsidRDefault="000F37BC" w:rsidP="000F37BC">
      <w:pPr>
        <w:spacing w:before="120" w:after="120" w:line="240" w:lineRule="auto"/>
        <w:ind w:left="0" w:firstLine="0"/>
        <w:rPr>
          <w:rFonts w:eastAsia="맑은 고딕"/>
          <w:sz w:val="24"/>
          <w:lang w:eastAsia="ko-KR"/>
        </w:rPr>
      </w:pPr>
      <w:r w:rsidRPr="006E673B">
        <w:rPr>
          <w:b/>
          <w:i/>
          <w:sz w:val="22"/>
          <w:szCs w:val="22"/>
          <w:lang w:eastAsia="ko-KR"/>
        </w:rPr>
        <w:t xml:space="preserve">Proposal </w:t>
      </w:r>
      <w:r w:rsidR="00702634">
        <w:rPr>
          <w:b/>
          <w:i/>
          <w:sz w:val="22"/>
          <w:szCs w:val="22"/>
          <w:lang w:eastAsia="ko-KR"/>
        </w:rPr>
        <w:t>19</w:t>
      </w:r>
      <w:r w:rsidRPr="006E673B">
        <w:rPr>
          <w:b/>
          <w:i/>
          <w:sz w:val="22"/>
          <w:szCs w:val="22"/>
          <w:lang w:eastAsia="ko-KR"/>
        </w:rPr>
        <w:t>: Capture “n_ID is determined by a (pre-)configured value per resource</w:t>
      </w:r>
      <w:r w:rsidRPr="00802F63">
        <w:rPr>
          <w:b/>
          <w:i/>
          <w:sz w:val="22"/>
          <w:szCs w:val="22"/>
          <w:lang w:eastAsia="ko-KR"/>
        </w:rPr>
        <w:t xml:space="preserve"> pool</w:t>
      </w:r>
      <w:r w:rsidRPr="006E673B">
        <w:rPr>
          <w:b/>
          <w:i/>
          <w:sz w:val="22"/>
          <w:szCs w:val="22"/>
          <w:lang w:eastAsia="ko-KR"/>
        </w:rPr>
        <w:t>.” in TS 38.211</w:t>
      </w:r>
      <w:r w:rsidRPr="00B635C4">
        <w:rPr>
          <w:b/>
          <w:i/>
          <w:sz w:val="22"/>
          <w:szCs w:val="22"/>
          <w:lang w:eastAsia="ko-KR"/>
        </w:rPr>
        <w:t xml:space="preserve"> </w:t>
      </w:r>
      <w:r w:rsidRPr="00802F63">
        <w:rPr>
          <w:b/>
          <w:i/>
          <w:sz w:val="22"/>
          <w:szCs w:val="22"/>
          <w:lang w:eastAsia="ko-KR"/>
        </w:rPr>
        <w:t xml:space="preserve">for random seed of PSCCH DMRS sequence generation </w:t>
      </w:r>
      <w:r w:rsidR="004317FB">
        <w:rPr>
          <w:b/>
          <w:i/>
          <w:sz w:val="22"/>
          <w:szCs w:val="22"/>
          <w:lang w:eastAsia="ko-KR"/>
        </w:rPr>
        <w:t xml:space="preserve">and </w:t>
      </w:r>
      <w:r w:rsidR="004317FB" w:rsidRPr="000A30C6">
        <w:rPr>
          <w:b/>
          <w:i/>
          <w:sz w:val="22"/>
          <w:szCs w:val="22"/>
          <w:lang w:eastAsia="ko-KR"/>
        </w:rPr>
        <w:t>“the UE shall randomly select the OCC index n_OCC in each PSCCH transmission” in TS 38.213</w:t>
      </w:r>
      <w:r w:rsidR="004317FB">
        <w:rPr>
          <w:b/>
          <w:i/>
          <w:sz w:val="22"/>
          <w:szCs w:val="22"/>
          <w:lang w:eastAsia="ko-KR"/>
        </w:rPr>
        <w:t xml:space="preserve"> </w:t>
      </w:r>
      <w:r w:rsidRPr="006E673B">
        <w:rPr>
          <w:b/>
          <w:i/>
          <w:sz w:val="22"/>
          <w:szCs w:val="22"/>
          <w:lang w:eastAsia="ko-KR"/>
        </w:rPr>
        <w:t>according to the following agreement.</w:t>
      </w:r>
    </w:p>
    <w:tbl>
      <w:tblPr>
        <w:tblStyle w:val="a7"/>
        <w:tblW w:w="0" w:type="auto"/>
        <w:tblLook w:val="04A0" w:firstRow="1" w:lastRow="0" w:firstColumn="1" w:lastColumn="0" w:noHBand="0" w:noVBand="1"/>
      </w:tblPr>
      <w:tblGrid>
        <w:gridCol w:w="9628"/>
      </w:tblGrid>
      <w:tr w:rsidR="000F37BC" w14:paraId="6E1D8650" w14:textId="77777777" w:rsidTr="002F0CEA">
        <w:tc>
          <w:tcPr>
            <w:tcW w:w="9628" w:type="dxa"/>
          </w:tcPr>
          <w:p w14:paraId="1620D423" w14:textId="77777777" w:rsidR="000F37BC" w:rsidRPr="00E774F4" w:rsidRDefault="000F37BC" w:rsidP="002F0CEA">
            <w:pPr>
              <w:spacing w:before="0" w:after="0" w:line="240" w:lineRule="auto"/>
              <w:ind w:left="0" w:firstLine="0"/>
              <w:rPr>
                <w:rFonts w:eastAsia="바탕"/>
                <w:szCs w:val="24"/>
                <w:lang w:val="en-GB" w:eastAsia="x-none"/>
              </w:rPr>
            </w:pPr>
            <w:r w:rsidRPr="00E774F4">
              <w:rPr>
                <w:rFonts w:eastAsia="바탕"/>
                <w:i/>
                <w:highlight w:val="green"/>
                <w:lang w:val="en-GB" w:eastAsia="x-none"/>
              </w:rPr>
              <w:t>Agreements</w:t>
            </w:r>
            <w:r w:rsidRPr="00E774F4">
              <w:rPr>
                <w:rFonts w:eastAsia="바탕"/>
                <w:b/>
                <w:bCs/>
                <w:i/>
                <w:lang w:val="en-GB" w:eastAsia="x-none"/>
              </w:rPr>
              <w:t>:</w:t>
            </w:r>
          </w:p>
          <w:p w14:paraId="04770149" w14:textId="77777777" w:rsidR="000F37BC" w:rsidRPr="00E774F4" w:rsidRDefault="000F37BC" w:rsidP="002F0CEA">
            <w:pPr>
              <w:numPr>
                <w:ilvl w:val="0"/>
                <w:numId w:val="23"/>
              </w:numPr>
              <w:spacing w:before="0" w:after="0" w:line="240" w:lineRule="auto"/>
              <w:rPr>
                <w:rFonts w:eastAsia="맑은 고딕"/>
                <w:i/>
                <w:lang w:val="en-GB" w:eastAsia="x-none"/>
              </w:rPr>
            </w:pPr>
            <w:r w:rsidRPr="00E774F4">
              <w:rPr>
                <w:rFonts w:eastAsia="맑은 고딕" w:hint="eastAsia"/>
                <w:i/>
                <w:lang w:val="en-GB" w:eastAsia="x-none"/>
              </w:rPr>
              <w:t xml:space="preserve">NR PDCCH DMRS sequence is the baseline for PSCCH DMRS sequence at least with the following modification. </w:t>
            </w:r>
          </w:p>
          <w:p w14:paraId="6478F455" w14:textId="77777777" w:rsidR="000F37BC" w:rsidRPr="00E774F4" w:rsidRDefault="000F37BC" w:rsidP="002F0CEA">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n_ID is determined by a (pre-)configured value per resource pool</w:t>
            </w:r>
          </w:p>
          <w:p w14:paraId="0F423E2B" w14:textId="77777777" w:rsidR="000F37BC" w:rsidRPr="00E774F4" w:rsidRDefault="000F37BC" w:rsidP="002F0CEA">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Frequency-domain OCC is applied, one of the [2 or 3 or 4] OCCs is randomly selected by the Tx UE.</w:t>
            </w:r>
            <w:r w:rsidRPr="00E774F4">
              <w:rPr>
                <w:rFonts w:eastAsia="맑은 고딕"/>
                <w:i/>
                <w:lang w:val="en-GB" w:eastAsia="x-none"/>
              </w:rPr>
              <w:t xml:space="preserve"> </w:t>
            </w:r>
          </w:p>
          <w:p w14:paraId="7B57B090" w14:textId="77777777" w:rsidR="000F37BC" w:rsidRPr="00E774F4" w:rsidRDefault="000F37BC" w:rsidP="002F0CEA">
            <w:pPr>
              <w:numPr>
                <w:ilvl w:val="2"/>
                <w:numId w:val="23"/>
              </w:numPr>
              <w:spacing w:before="0" w:after="0" w:line="240" w:lineRule="auto"/>
              <w:rPr>
                <w:rFonts w:eastAsia="맑은 고딕"/>
                <w:i/>
                <w:lang w:val="en-GB" w:eastAsia="x-none"/>
              </w:rPr>
            </w:pPr>
            <w:r w:rsidRPr="00E774F4">
              <w:rPr>
                <w:rFonts w:eastAsia="맑은 고딕" w:hint="eastAsia"/>
                <w:i/>
                <w:lang w:val="en-GB" w:eastAsia="x-none"/>
              </w:rPr>
              <w:t>Note: there is no (pre-)configuration on the number of OCCs.</w:t>
            </w:r>
          </w:p>
        </w:tc>
      </w:tr>
    </w:tbl>
    <w:p w14:paraId="7DB68A98" w14:textId="2490EA3A" w:rsidR="000F37BC" w:rsidRPr="008E275E" w:rsidRDefault="000F37BC" w:rsidP="000F37BC">
      <w:pPr>
        <w:spacing w:before="120" w:after="120" w:line="240" w:lineRule="auto"/>
        <w:ind w:left="0" w:firstLine="0"/>
        <w:rPr>
          <w:rFonts w:eastAsia="바탕"/>
          <w:b/>
          <w:i/>
          <w:sz w:val="22"/>
          <w:szCs w:val="22"/>
          <w:lang w:eastAsia="ko-KR"/>
        </w:rPr>
      </w:pPr>
      <w:r w:rsidRPr="00802F63">
        <w:rPr>
          <w:rFonts w:eastAsia="바탕" w:hint="eastAsia"/>
          <w:b/>
          <w:i/>
          <w:sz w:val="22"/>
          <w:szCs w:val="22"/>
          <w:lang w:eastAsia="ko-KR"/>
        </w:rPr>
        <w:t xml:space="preserve">Proposal </w:t>
      </w:r>
      <w:r w:rsidR="00702634">
        <w:rPr>
          <w:rFonts w:eastAsia="바탕"/>
          <w:b/>
          <w:i/>
          <w:sz w:val="22"/>
          <w:szCs w:val="22"/>
          <w:lang w:eastAsia="ko-KR"/>
        </w:rPr>
        <w:t>20</w:t>
      </w:r>
      <w:r w:rsidRPr="00802F63">
        <w:rPr>
          <w:rFonts w:eastAsia="바탕" w:hint="eastAsia"/>
          <w:b/>
          <w:i/>
          <w:sz w:val="22"/>
          <w:szCs w:val="22"/>
          <w:lang w:eastAsia="ko-KR"/>
        </w:rPr>
        <w:t xml:space="preserve">: </w:t>
      </w:r>
      <w:r w:rsidRPr="00802F63">
        <w:rPr>
          <w:b/>
          <w:i/>
          <w:sz w:val="22"/>
          <w:lang w:eastAsia="ja-JP"/>
        </w:rPr>
        <w:t>Adopt TP#</w:t>
      </w:r>
      <w:r w:rsidR="00702634">
        <w:rPr>
          <w:b/>
          <w:i/>
          <w:sz w:val="22"/>
          <w:lang w:eastAsia="ja-JP"/>
        </w:rPr>
        <w:t>2</w:t>
      </w:r>
      <w:r w:rsidR="00702634" w:rsidRPr="00802F63">
        <w:rPr>
          <w:b/>
          <w:i/>
          <w:sz w:val="22"/>
          <w:lang w:eastAsia="ja-JP"/>
        </w:rPr>
        <w:t xml:space="preserve"> </w:t>
      </w:r>
      <w:r w:rsidR="004317FB">
        <w:rPr>
          <w:b/>
          <w:i/>
          <w:sz w:val="22"/>
          <w:lang w:eastAsia="ja-JP"/>
        </w:rPr>
        <w:t>and TP#</w:t>
      </w:r>
      <w:r w:rsidR="00702634">
        <w:rPr>
          <w:b/>
          <w:i/>
          <w:sz w:val="22"/>
          <w:lang w:eastAsia="ja-JP"/>
        </w:rPr>
        <w:t xml:space="preserve">3 </w:t>
      </w:r>
      <w:r w:rsidRPr="00802F63">
        <w:rPr>
          <w:b/>
          <w:i/>
          <w:sz w:val="22"/>
          <w:lang w:eastAsia="ja-JP"/>
        </w:rPr>
        <w:t xml:space="preserve">in section 4 for Proposal </w:t>
      </w:r>
      <w:r w:rsidR="00702634">
        <w:rPr>
          <w:b/>
          <w:i/>
          <w:sz w:val="22"/>
          <w:lang w:eastAsia="ja-JP"/>
        </w:rPr>
        <w:t>18</w:t>
      </w:r>
      <w:r w:rsidRPr="00802F63">
        <w:rPr>
          <w:b/>
          <w:i/>
          <w:sz w:val="22"/>
          <w:lang w:eastAsia="ja-JP"/>
        </w:rPr>
        <w:t>-</w:t>
      </w:r>
      <w:r w:rsidR="00702634">
        <w:rPr>
          <w:b/>
          <w:i/>
          <w:sz w:val="22"/>
          <w:lang w:eastAsia="ja-JP"/>
        </w:rPr>
        <w:t>19</w:t>
      </w:r>
      <w:r w:rsidRPr="00802F63">
        <w:rPr>
          <w:b/>
          <w:i/>
          <w:sz w:val="22"/>
          <w:lang w:eastAsia="ja-JP"/>
        </w:rPr>
        <w:t>.</w:t>
      </w:r>
    </w:p>
    <w:p w14:paraId="27FDD3A2" w14:textId="77777777" w:rsidR="000F37BC" w:rsidRPr="00802F63" w:rsidRDefault="000F37BC" w:rsidP="000F37BC">
      <w:pPr>
        <w:spacing w:before="120" w:after="120" w:line="240" w:lineRule="auto"/>
        <w:ind w:left="0" w:firstLineChars="250" w:firstLine="550"/>
        <w:rPr>
          <w:rFonts w:eastAsia="맑은 고딕"/>
          <w:sz w:val="22"/>
          <w:lang w:eastAsia="ko-KR"/>
        </w:rPr>
      </w:pPr>
      <w:r>
        <w:rPr>
          <w:rFonts w:eastAsia="맑은 고딕"/>
          <w:sz w:val="22"/>
          <w:lang w:eastAsia="ko-KR"/>
        </w:rPr>
        <w:t>Meanwhile, precoder granularity for PSCCH</w:t>
      </w:r>
      <w:r w:rsidRPr="00AA1C97">
        <w:rPr>
          <w:rFonts w:eastAsia="맑은 고딕"/>
          <w:sz w:val="22"/>
          <w:lang w:eastAsia="ko-KR"/>
        </w:rPr>
        <w:t xml:space="preserve"> </w:t>
      </w:r>
      <w:r>
        <w:rPr>
          <w:rFonts w:eastAsia="맑은 고딕"/>
          <w:sz w:val="22"/>
          <w:lang w:eastAsia="ko-KR"/>
        </w:rPr>
        <w:t>is not</w:t>
      </w:r>
      <w:r w:rsidRPr="00AA1C97">
        <w:rPr>
          <w:rFonts w:eastAsia="맑은 고딕"/>
          <w:sz w:val="22"/>
          <w:lang w:eastAsia="ko-KR"/>
        </w:rPr>
        <w:t xml:space="preserve"> </w:t>
      </w:r>
      <w:r>
        <w:rPr>
          <w:rFonts w:eastAsia="맑은 고딕"/>
          <w:sz w:val="22"/>
          <w:lang w:eastAsia="ko-KR"/>
        </w:rPr>
        <w:t xml:space="preserve">yet </w:t>
      </w:r>
      <w:r w:rsidRPr="00AA1C97">
        <w:rPr>
          <w:rFonts w:eastAsia="맑은 고딕"/>
          <w:sz w:val="22"/>
          <w:lang w:eastAsia="ko-KR"/>
        </w:rPr>
        <w:t xml:space="preserve">determined. </w:t>
      </w:r>
      <w:r>
        <w:rPr>
          <w:rFonts w:eastAsia="맑은 고딕"/>
          <w:sz w:val="22"/>
          <w:lang w:eastAsia="ko-KR"/>
        </w:rPr>
        <w:t>Considering that P</w:t>
      </w:r>
      <w:r w:rsidRPr="00AA1C97">
        <w:rPr>
          <w:rFonts w:eastAsia="맑은 고딕"/>
          <w:sz w:val="22"/>
          <w:lang w:eastAsia="ko-KR"/>
        </w:rPr>
        <w:t xml:space="preserve">SCCH is mapped </w:t>
      </w:r>
      <w:r>
        <w:rPr>
          <w:rFonts w:eastAsia="맑은 고딕"/>
          <w:sz w:val="22"/>
          <w:lang w:eastAsia="ko-KR"/>
        </w:rPr>
        <w:t xml:space="preserve">on </w:t>
      </w:r>
      <w:r w:rsidRPr="00AA1C97">
        <w:rPr>
          <w:rFonts w:eastAsia="맑은 고딕"/>
          <w:sz w:val="22"/>
          <w:lang w:eastAsia="ko-KR"/>
        </w:rPr>
        <w:t>consecutive PRBs</w:t>
      </w:r>
      <w:r>
        <w:rPr>
          <w:rFonts w:eastAsia="맑은 고딕"/>
          <w:sz w:val="22"/>
          <w:lang w:eastAsia="ko-KR"/>
        </w:rPr>
        <w:t xml:space="preserve"> and PSCCH coverage, it would be beneficial to use wideband precoding for PSCCH in terms of UE complexity and the detection performance</w:t>
      </w:r>
      <w:r w:rsidRPr="00AA1C97">
        <w:rPr>
          <w:rFonts w:eastAsia="맑은 고딕"/>
          <w:sz w:val="22"/>
          <w:lang w:eastAsia="ko-KR"/>
        </w:rPr>
        <w:t>.</w:t>
      </w:r>
    </w:p>
    <w:p w14:paraId="4FACAC91" w14:textId="66766F89" w:rsidR="000F37BC" w:rsidRDefault="000F37BC" w:rsidP="000F37BC">
      <w:pPr>
        <w:spacing w:before="120" w:after="120" w:line="240" w:lineRule="auto"/>
        <w:ind w:left="284" w:hangingChars="129"/>
        <w:rPr>
          <w:rFonts w:eastAsia="맑은 고딕"/>
          <w:b/>
          <w:i/>
          <w:sz w:val="22"/>
          <w:lang w:eastAsia="ko-KR"/>
        </w:rPr>
      </w:pPr>
      <w:r>
        <w:rPr>
          <w:rFonts w:eastAsia="맑은 고딕"/>
          <w:b/>
          <w:i/>
          <w:sz w:val="22"/>
          <w:lang w:eastAsia="ko-KR"/>
        </w:rPr>
        <w:t xml:space="preserve">Proposal </w:t>
      </w:r>
      <w:r w:rsidR="00702634">
        <w:rPr>
          <w:rFonts w:eastAsia="맑은 고딕"/>
          <w:b/>
          <w:i/>
          <w:sz w:val="22"/>
          <w:lang w:eastAsia="ko-KR"/>
        </w:rPr>
        <w:t>21</w:t>
      </w:r>
      <w:r>
        <w:rPr>
          <w:rFonts w:eastAsia="맑은 고딕"/>
          <w:b/>
          <w:i/>
          <w:sz w:val="22"/>
          <w:lang w:eastAsia="ko-KR"/>
        </w:rPr>
        <w:t>: Precoder granularity of PSCCH is the same as the number of PRBs for the PSCCH.</w:t>
      </w:r>
    </w:p>
    <w:p w14:paraId="2E6511CA" w14:textId="5B5F1176" w:rsidR="000F37BC" w:rsidRPr="00802F63" w:rsidRDefault="000F37BC" w:rsidP="000F37BC">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sidR="00702634">
        <w:rPr>
          <w:rFonts w:eastAsia="맑은 고딕"/>
          <w:b/>
          <w:i/>
          <w:sz w:val="22"/>
          <w:lang w:eastAsia="ko-KR"/>
        </w:rPr>
        <w:t>22</w:t>
      </w:r>
      <w:r w:rsidRPr="00802F63">
        <w:rPr>
          <w:rFonts w:eastAsia="맑은 고딕"/>
          <w:b/>
          <w:i/>
          <w:sz w:val="22"/>
          <w:lang w:eastAsia="ko-KR"/>
        </w:rPr>
        <w:t>: Adopt TP#</w:t>
      </w:r>
      <w:r w:rsidR="00702634">
        <w:rPr>
          <w:rFonts w:eastAsia="맑은 고딕"/>
          <w:b/>
          <w:i/>
          <w:sz w:val="22"/>
          <w:lang w:eastAsia="ko-KR"/>
        </w:rPr>
        <w:t>4</w:t>
      </w:r>
      <w:r w:rsidR="00702634" w:rsidRPr="00802F63">
        <w:rPr>
          <w:rFonts w:eastAsia="맑은 고딕"/>
          <w:b/>
          <w:i/>
          <w:sz w:val="22"/>
          <w:lang w:eastAsia="ko-KR"/>
        </w:rPr>
        <w:t xml:space="preserve"> </w:t>
      </w:r>
      <w:r w:rsidRPr="00802F63">
        <w:rPr>
          <w:rFonts w:eastAsia="맑은 고딕"/>
          <w:b/>
          <w:i/>
          <w:sz w:val="22"/>
          <w:lang w:eastAsia="ko-KR"/>
        </w:rPr>
        <w:t xml:space="preserve">in section 4 for Proposal </w:t>
      </w:r>
      <w:r w:rsidR="00702634">
        <w:rPr>
          <w:rFonts w:eastAsia="맑은 고딕"/>
          <w:b/>
          <w:i/>
          <w:sz w:val="22"/>
          <w:lang w:eastAsia="ko-KR"/>
        </w:rPr>
        <w:t>21</w:t>
      </w:r>
      <w:r w:rsidRPr="00802F63">
        <w:rPr>
          <w:rFonts w:eastAsia="맑은 고딕"/>
          <w:b/>
          <w:i/>
          <w:sz w:val="22"/>
          <w:lang w:eastAsia="ko-KR"/>
        </w:rPr>
        <w:t>.</w:t>
      </w:r>
    </w:p>
    <w:p w14:paraId="7668476C" w14:textId="77777777" w:rsidR="000F37BC" w:rsidRDefault="000F37BC" w:rsidP="000F37BC">
      <w:pPr>
        <w:spacing w:before="120" w:after="120" w:line="240" w:lineRule="auto"/>
        <w:ind w:left="0" w:firstLineChars="250" w:firstLine="550"/>
        <w:rPr>
          <w:rFonts w:eastAsia="맑은 고딕"/>
          <w:sz w:val="22"/>
          <w:lang w:eastAsia="ko-KR"/>
        </w:rPr>
      </w:pPr>
      <w:r w:rsidRPr="00664042">
        <w:rPr>
          <w:rFonts w:eastAsia="맑은 고딕"/>
          <w:sz w:val="22"/>
          <w:lang w:eastAsia="ko-KR"/>
        </w:rPr>
        <w:t>According to the UE procedure related to PSSCH, there are two aspects: one is the UE procedure for transmitting PSSCH, and the other is the UE procedure for receiving PSSCH. On the other hand, in the latest version of the NR specification, it seems that the UE procedure for receiving PSCCH is missing.</w:t>
      </w:r>
    </w:p>
    <w:p w14:paraId="198900A9" w14:textId="4E8B6A6A" w:rsidR="000F37BC" w:rsidRPr="00802F63" w:rsidRDefault="000F37BC" w:rsidP="000F37BC">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sidR="00702634">
        <w:rPr>
          <w:rFonts w:eastAsia="맑은 고딕"/>
          <w:b/>
          <w:i/>
          <w:sz w:val="22"/>
          <w:lang w:eastAsia="ko-KR"/>
        </w:rPr>
        <w:t>23</w:t>
      </w:r>
      <w:r w:rsidRPr="00802F63">
        <w:rPr>
          <w:rFonts w:eastAsia="맑은 고딕"/>
          <w:b/>
          <w:i/>
          <w:sz w:val="22"/>
          <w:lang w:eastAsia="ko-KR"/>
        </w:rPr>
        <w:t>: Capture UE procedure for receiving PSCCH in TS 38.213</w:t>
      </w:r>
      <w:r>
        <w:rPr>
          <w:rFonts w:eastAsia="맑은 고딕"/>
          <w:b/>
          <w:i/>
          <w:sz w:val="22"/>
          <w:lang w:eastAsia="ko-KR"/>
        </w:rPr>
        <w:t xml:space="preserve"> as in TP#</w:t>
      </w:r>
      <w:r w:rsidR="00702634">
        <w:rPr>
          <w:rFonts w:eastAsia="맑은 고딕"/>
          <w:b/>
          <w:i/>
          <w:sz w:val="22"/>
          <w:lang w:eastAsia="ko-KR"/>
        </w:rPr>
        <w:t xml:space="preserve">5 </w:t>
      </w:r>
      <w:r>
        <w:rPr>
          <w:rFonts w:eastAsia="맑은 고딕"/>
          <w:b/>
          <w:i/>
          <w:sz w:val="22"/>
          <w:lang w:eastAsia="ko-KR"/>
        </w:rPr>
        <w:t xml:space="preserve">in section 4. </w:t>
      </w:r>
    </w:p>
    <w:p w14:paraId="0493E148" w14:textId="77777777" w:rsidR="000F37BC" w:rsidRPr="00827130" w:rsidRDefault="000F37BC" w:rsidP="000F37BC">
      <w:pPr>
        <w:spacing w:before="120" w:after="120" w:line="240" w:lineRule="auto"/>
        <w:ind w:left="0" w:firstLineChars="250" w:firstLine="500"/>
        <w:rPr>
          <w:rFonts w:eastAsiaTheme="minorEastAsia"/>
          <w:lang w:eastAsia="ko-KR"/>
        </w:rPr>
      </w:pPr>
    </w:p>
    <w:p w14:paraId="2DAC9FEE" w14:textId="775324E1" w:rsidR="000F37BC" w:rsidRPr="008E275E" w:rsidRDefault="000F37BC" w:rsidP="005B7C15">
      <w:pPr>
        <w:pStyle w:val="1"/>
        <w:numPr>
          <w:ilvl w:val="1"/>
          <w:numId w:val="1"/>
        </w:numPr>
        <w:rPr>
          <w:rFonts w:eastAsia="바탕"/>
          <w:b/>
          <w:lang w:eastAsia="ko-KR"/>
        </w:rPr>
      </w:pPr>
      <w:r>
        <w:rPr>
          <w:rFonts w:eastAsia="바탕"/>
          <w:b/>
          <w:lang w:eastAsia="ko-KR"/>
        </w:rPr>
        <w:lastRenderedPageBreak/>
        <w:t>Scrambling sequence generation</w:t>
      </w:r>
    </w:p>
    <w:p w14:paraId="03C89579" w14:textId="1928A8BB" w:rsidR="000F37BC" w:rsidRDefault="000F37BC" w:rsidP="000F37BC">
      <w:pPr>
        <w:spacing w:before="120" w:after="120" w:line="240" w:lineRule="auto"/>
        <w:ind w:left="0" w:firstLine="0"/>
        <w:rPr>
          <w:rFonts w:eastAsia="맑은 고딕"/>
          <w:sz w:val="22"/>
          <w:lang w:eastAsia="ko-KR"/>
        </w:rPr>
      </w:pPr>
      <w:r w:rsidRPr="008E275E">
        <w:rPr>
          <w:rFonts w:eastAsia="맑은 고딕"/>
          <w:sz w:val="22"/>
          <w:lang w:eastAsia="ko-KR"/>
        </w:rPr>
        <w:t xml:space="preserve">PSCCH </w:t>
      </w:r>
      <w:r>
        <w:rPr>
          <w:rFonts w:eastAsia="맑은 고딕"/>
          <w:sz w:val="22"/>
          <w:lang w:eastAsia="ko-KR"/>
        </w:rPr>
        <w:t xml:space="preserve">scrambling </w:t>
      </w:r>
      <w:r w:rsidRPr="008E275E">
        <w:rPr>
          <w:rFonts w:eastAsia="맑은 고딕" w:hint="eastAsia"/>
          <w:sz w:val="22"/>
          <w:lang w:eastAsia="ko-KR"/>
        </w:rPr>
        <w:t>sequence generation</w:t>
      </w:r>
      <w:r w:rsidRPr="008E275E">
        <w:rPr>
          <w:rFonts w:eastAsia="맑은 고딕"/>
          <w:sz w:val="22"/>
          <w:lang w:eastAsia="ko-KR"/>
        </w:rPr>
        <w:t xml:space="preserve"> </w:t>
      </w:r>
      <w:r>
        <w:rPr>
          <w:rFonts w:eastAsia="맑은 고딕" w:hint="eastAsia"/>
          <w:sz w:val="22"/>
          <w:lang w:val="en-GB" w:eastAsia="ko-KR"/>
        </w:rPr>
        <w:t>ne</w:t>
      </w:r>
      <w:r>
        <w:rPr>
          <w:rFonts w:eastAsia="맑은 고딕"/>
          <w:sz w:val="22"/>
          <w:lang w:val="en-GB" w:eastAsia="ko-KR"/>
        </w:rPr>
        <w:t xml:space="preserve">eds </w:t>
      </w:r>
      <w:r w:rsidRPr="00FE0BEF">
        <w:rPr>
          <w:rFonts w:eastAsia="맑은 고딕"/>
          <w:sz w:val="22"/>
          <w:lang w:val="en-GB" w:eastAsia="ko-KR"/>
        </w:rPr>
        <w:t xml:space="preserve">to </w:t>
      </w:r>
      <w:r>
        <w:rPr>
          <w:rFonts w:eastAsia="맑은 고딕"/>
          <w:sz w:val="22"/>
          <w:lang w:val="en-GB" w:eastAsia="ko-KR"/>
        </w:rPr>
        <w:t xml:space="preserve">consider sequence randomization </w:t>
      </w:r>
      <w:r w:rsidRPr="00FE0BEF">
        <w:rPr>
          <w:rFonts w:eastAsia="맑은 고딕"/>
          <w:sz w:val="22"/>
          <w:lang w:val="en-GB" w:eastAsia="ko-KR"/>
        </w:rPr>
        <w:t>between multiple PSCCH transmissions</w:t>
      </w:r>
      <w:r>
        <w:rPr>
          <w:rFonts w:eastAsia="맑은 고딕"/>
          <w:sz w:val="22"/>
          <w:lang w:val="en-GB" w:eastAsia="ko-KR"/>
        </w:rPr>
        <w:t xml:space="preserve"> and/or</w:t>
      </w:r>
      <w:r w:rsidRPr="008E275E">
        <w:rPr>
          <w:rFonts w:eastAsia="맑은 고딕"/>
          <w:sz w:val="22"/>
          <w:lang w:eastAsia="ko-KR"/>
        </w:rPr>
        <w:t xml:space="preserve"> between NR Uu link and NR sidelink. </w:t>
      </w:r>
      <w:r>
        <w:rPr>
          <w:rFonts w:eastAsia="맑은 고딕"/>
          <w:sz w:val="22"/>
          <w:lang w:eastAsia="ko-KR"/>
        </w:rPr>
        <w:t xml:space="preserve">In this case, </w:t>
      </w:r>
      <w:r>
        <w:rPr>
          <w:rFonts w:eastAsia="맑은 고딕" w:hint="eastAsia"/>
          <w:sz w:val="22"/>
          <w:lang w:eastAsia="ko-KR"/>
        </w:rPr>
        <w:t>(pre)confi</w:t>
      </w:r>
      <w:r>
        <w:rPr>
          <w:rFonts w:eastAsia="맑은 고딕"/>
          <w:sz w:val="22"/>
          <w:lang w:eastAsia="ko-KR"/>
        </w:rPr>
        <w:t xml:space="preserve">guration can indicate the value of </w:t>
      </w:r>
      <m:oMath>
        <m:sSub>
          <m:sSubPr>
            <m:ctrlPr>
              <w:rPr>
                <w:rFonts w:ascii="Cambria Math" w:hAnsi="Cambria Math"/>
                <w:i/>
                <w:sz w:val="22"/>
                <w:szCs w:val="22"/>
                <w:lang w:val="en-GB"/>
              </w:rPr>
            </m:ctrlPr>
          </m:sSubPr>
          <m:e>
            <m:r>
              <w:rPr>
                <w:rFonts w:ascii="Cambria Math" w:eastAsia="맑은 고딕" w:hAnsi="Cambria Math"/>
                <w:sz w:val="22"/>
                <w:lang w:val="en-GB"/>
              </w:rPr>
              <m:t>n</m:t>
            </m:r>
          </m:e>
          <m:sub>
            <m:r>
              <w:rPr>
                <w:rFonts w:ascii="Cambria Math" w:eastAsia="맑은 고딕" w:hAnsi="Cambria Math"/>
                <w:sz w:val="22"/>
                <w:lang w:val="en-GB"/>
              </w:rPr>
              <m:t>ID</m:t>
            </m:r>
          </m:sub>
        </m:sSub>
      </m:oMath>
      <w:r>
        <w:rPr>
          <w:rFonts w:eastAsia="맑은 고딕" w:hint="eastAsia"/>
          <w:sz w:val="22"/>
          <w:szCs w:val="22"/>
          <w:lang w:val="en-GB" w:eastAsia="ko-KR"/>
        </w:rPr>
        <w:t xml:space="preserve"> </w:t>
      </w:r>
      <w:r>
        <w:rPr>
          <w:rFonts w:eastAsia="맑은 고딕"/>
          <w:sz w:val="22"/>
          <w:szCs w:val="22"/>
          <w:lang w:val="en-GB" w:eastAsia="ko-KR"/>
        </w:rPr>
        <w:t>in a resource pool.</w:t>
      </w:r>
      <w:r>
        <w:rPr>
          <w:rFonts w:eastAsia="맑은 고딕" w:hint="eastAsia"/>
          <w:b/>
          <w:sz w:val="22"/>
          <w:szCs w:val="22"/>
          <w:lang w:val="en-GB" w:eastAsia="ko-KR"/>
        </w:rPr>
        <w:t xml:space="preserve"> </w:t>
      </w:r>
      <w:r w:rsidR="0012027D">
        <w:rPr>
          <w:rFonts w:eastAsia="맑은 고딕"/>
          <w:sz w:val="22"/>
          <w:szCs w:val="22"/>
          <w:lang w:val="en-GB" w:eastAsia="ko-KR"/>
        </w:rPr>
        <w:t xml:space="preserve">To be specific, in NR Uu link, the higher layer parameter </w:t>
      </w:r>
      <w:r w:rsidR="0012027D" w:rsidRPr="009348C4">
        <w:rPr>
          <w:i/>
        </w:rPr>
        <w:t>pdcch-DMRS-ScramblingID</w:t>
      </w:r>
      <w:r w:rsidR="0012027D" w:rsidRPr="00F92AA1">
        <w:t xml:space="preserve"> </w:t>
      </w:r>
      <w:r w:rsidR="0012027D">
        <w:rPr>
          <w:rFonts w:eastAsia="맑은 고딕"/>
          <w:sz w:val="22"/>
          <w:szCs w:val="22"/>
          <w:lang w:val="en-GB" w:eastAsia="ko-KR"/>
        </w:rPr>
        <w:t xml:space="preserve">is used for both PDCCH scrambling sequence generation and PDCCH DMRS sequence generation. </w:t>
      </w:r>
      <w:r>
        <w:rPr>
          <w:rFonts w:eastAsia="맑은 고딕"/>
          <w:sz w:val="22"/>
          <w:lang w:eastAsia="ko-KR"/>
        </w:rPr>
        <w:t xml:space="preserve">Next, it can be considered that </w:t>
      </w:r>
      <m:oMath>
        <m:sSub>
          <m:sSubPr>
            <m:ctrlPr>
              <w:rPr>
                <w:rFonts w:ascii="Cambria Math" w:hAnsi="Cambria Math"/>
                <w:i/>
                <w:sz w:val="22"/>
                <w:szCs w:val="22"/>
                <w:lang w:val="en-GB"/>
              </w:rPr>
            </m:ctrlPr>
          </m:sSubPr>
          <m:e>
            <m:r>
              <w:rPr>
                <w:rFonts w:ascii="Cambria Math" w:eastAsia="맑은 고딕" w:hAnsi="Cambria Math"/>
                <w:sz w:val="22"/>
                <w:lang w:val="en-GB"/>
              </w:rPr>
              <m:t>n</m:t>
            </m:r>
          </m:e>
          <m:sub>
            <m:r>
              <w:rPr>
                <w:rFonts w:ascii="Cambria Math" w:eastAsia="맑은 고딕" w:hAnsi="Cambria Math"/>
                <w:sz w:val="22"/>
                <w:lang w:val="en-GB"/>
              </w:rPr>
              <m:t>RNTI</m:t>
            </m:r>
          </m:sub>
        </m:sSub>
      </m:oMath>
      <w:r>
        <w:rPr>
          <w:rFonts w:eastAsia="맑은 고딕" w:hint="eastAsia"/>
          <w:b/>
          <w:sz w:val="22"/>
          <w:szCs w:val="22"/>
          <w:lang w:val="en-GB" w:eastAsia="ko-KR"/>
        </w:rPr>
        <w:t xml:space="preserve"> </w:t>
      </w:r>
      <w:r>
        <w:rPr>
          <w:rFonts w:eastAsia="맑은 고딕"/>
          <w:sz w:val="22"/>
          <w:lang w:eastAsia="ko-KR"/>
        </w:rPr>
        <w:t xml:space="preserve">is replace with PSCCH DMRS OCC index used for the PSCCH transmission. Alternatively, for simplicity, </w:t>
      </w:r>
      <m:oMath>
        <m:sSub>
          <m:sSubPr>
            <m:ctrlPr>
              <w:rPr>
                <w:rFonts w:ascii="Cambria Math" w:hAnsi="Cambria Math"/>
                <w:i/>
                <w:sz w:val="22"/>
                <w:szCs w:val="22"/>
                <w:lang w:val="en-GB"/>
              </w:rPr>
            </m:ctrlPr>
          </m:sSubPr>
          <m:e>
            <m:r>
              <w:rPr>
                <w:rFonts w:ascii="Cambria Math" w:eastAsia="맑은 고딕" w:hAnsi="Cambria Math" w:hint="eastAsia"/>
                <w:sz w:val="22"/>
                <w:lang w:val="en-GB"/>
              </w:rPr>
              <m:t>n</m:t>
            </m:r>
          </m:e>
          <m:sub>
            <m:r>
              <w:rPr>
                <w:rFonts w:ascii="Cambria Math" w:eastAsia="맑은 고딕" w:hAnsi="Cambria Math" w:hint="eastAsia"/>
                <w:sz w:val="22"/>
                <w:lang w:val="en-GB"/>
              </w:rPr>
              <m:t>RNTI</m:t>
            </m:r>
          </m:sub>
        </m:sSub>
      </m:oMath>
      <w:r>
        <w:rPr>
          <w:rFonts w:eastAsia="맑은 고딕" w:hint="eastAsia"/>
          <w:sz w:val="22"/>
          <w:szCs w:val="22"/>
          <w:lang w:val="en-GB" w:eastAsia="ko-KR"/>
        </w:rPr>
        <w:t xml:space="preserve"> can be fixed to 0. </w:t>
      </w:r>
    </w:p>
    <w:p w14:paraId="411B02DF" w14:textId="662239E6" w:rsidR="000F37BC" w:rsidRPr="008E275E" w:rsidRDefault="000F37BC" w:rsidP="000F37BC">
      <w:pPr>
        <w:spacing w:before="120" w:after="120" w:line="240" w:lineRule="auto"/>
        <w:ind w:left="0" w:firstLine="0"/>
        <w:rPr>
          <w:rFonts w:eastAsia="바탕"/>
          <w:b/>
          <w:i/>
          <w:sz w:val="22"/>
          <w:szCs w:val="22"/>
          <w:lang w:eastAsia="ko-KR"/>
        </w:rPr>
      </w:pPr>
      <w:r w:rsidRPr="008E275E">
        <w:rPr>
          <w:rFonts w:eastAsia="바탕" w:hint="eastAsia"/>
          <w:b/>
          <w:i/>
          <w:sz w:val="22"/>
          <w:szCs w:val="22"/>
          <w:lang w:eastAsia="ko-KR"/>
        </w:rPr>
        <w:t xml:space="preserve">Proposal </w:t>
      </w:r>
      <w:r w:rsidR="002603D2">
        <w:rPr>
          <w:rFonts w:eastAsia="바탕"/>
          <w:b/>
          <w:i/>
          <w:sz w:val="22"/>
          <w:szCs w:val="22"/>
          <w:lang w:eastAsia="ko-KR"/>
        </w:rPr>
        <w:t>24</w:t>
      </w:r>
      <w:r w:rsidRPr="008E275E">
        <w:rPr>
          <w:rFonts w:eastAsia="바탕" w:hint="eastAsia"/>
          <w:b/>
          <w:i/>
          <w:sz w:val="22"/>
          <w:szCs w:val="22"/>
          <w:lang w:eastAsia="ko-KR"/>
        </w:rPr>
        <w:t xml:space="preserve">: </w:t>
      </w:r>
      <w:r w:rsidRPr="008E275E">
        <w:rPr>
          <w:rFonts w:eastAsia="바탕"/>
          <w:b/>
          <w:i/>
          <w:sz w:val="22"/>
          <w:szCs w:val="22"/>
          <w:lang w:eastAsia="ko-KR"/>
        </w:rPr>
        <w:t>PSCCH scrambling sequence generation</w:t>
      </w:r>
      <w:r>
        <w:rPr>
          <w:rFonts w:eastAsia="바탕"/>
          <w:b/>
          <w:i/>
          <w:sz w:val="22"/>
          <w:szCs w:val="22"/>
          <w:lang w:eastAsia="ko-KR"/>
        </w:rPr>
        <w:t xml:space="preserve"> is initialized with</w:t>
      </w:r>
    </w:p>
    <w:p w14:paraId="4449FC87" w14:textId="77777777" w:rsidR="000F37BC" w:rsidRPr="0013786B" w:rsidRDefault="00C04161" w:rsidP="000F37BC">
      <w:pPr>
        <w:pStyle w:val="ad"/>
        <w:numPr>
          <w:ilvl w:val="0"/>
          <w:numId w:val="5"/>
        </w:numPr>
        <w:spacing w:before="120" w:after="120" w:line="240" w:lineRule="auto"/>
        <w:ind w:leftChars="0"/>
        <w:rPr>
          <w:rFonts w:eastAsia="맑은 고딕"/>
          <w:b/>
          <w:sz w:val="22"/>
          <w:lang w:val="en-GB"/>
        </w:rPr>
      </w:pPr>
      <m:oMath>
        <m:sSub>
          <m:sSubPr>
            <m:ctrlPr>
              <w:rPr>
                <w:rFonts w:ascii="Cambria Math" w:hAnsi="Cambria Math"/>
                <w:b/>
                <w:sz w:val="22"/>
                <w:szCs w:val="22"/>
                <w:lang w:val="en-GB"/>
              </w:rPr>
            </m:ctrlPr>
          </m:sSubPr>
          <m:e>
            <m:r>
              <m:rPr>
                <m:sty m:val="bi"/>
              </m:rPr>
              <w:rPr>
                <w:rFonts w:ascii="Cambria Math" w:eastAsia="맑은 고딕" w:hAnsi="Cambria Math" w:hint="eastAsia"/>
                <w:sz w:val="22"/>
                <w:lang w:val="en-GB"/>
              </w:rPr>
              <m:t>c</m:t>
            </m:r>
          </m:e>
          <m:sub>
            <m:r>
              <m:rPr>
                <m:nor/>
              </m:rPr>
              <w:rPr>
                <w:rFonts w:eastAsia="맑은 고딕"/>
                <w:b/>
                <w:sz w:val="22"/>
                <w:lang w:val="en-GB"/>
              </w:rPr>
              <m:t>init</m:t>
            </m:r>
          </m:sub>
        </m:sSub>
        <m:r>
          <m:rPr>
            <m:sty m:val="b"/>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hint="eastAsia"/>
                <w:sz w:val="22"/>
                <w:lang w:val="en-GB"/>
              </w:rPr>
              <m:t>n</m:t>
            </m:r>
          </m:e>
          <m:sub>
            <m:r>
              <m:rPr>
                <m:sty m:val="bi"/>
              </m:rPr>
              <w:rPr>
                <w:rFonts w:ascii="Cambria Math" w:eastAsia="맑은 고딕" w:hAnsi="Cambria Math" w:hint="eastAsia"/>
                <w:sz w:val="22"/>
                <w:lang w:val="en-GB"/>
              </w:rPr>
              <m:t>RNTI</m:t>
            </m:r>
          </m:sub>
        </m:sSub>
        <m:sSup>
          <m:sSupPr>
            <m:ctrlPr>
              <w:rPr>
                <w:rFonts w:ascii="Cambria Math" w:hAnsi="Cambria Math"/>
                <w:b/>
                <w:i/>
                <w:sz w:val="22"/>
                <w:szCs w:val="22"/>
                <w:lang w:val="en-GB"/>
              </w:rPr>
            </m:ctrlPr>
          </m:sSupPr>
          <m:e>
            <m:r>
              <m:rPr>
                <m:sty m:val="bi"/>
              </m:rPr>
              <w:rPr>
                <w:rFonts w:ascii="Cambria Math" w:eastAsia="맑은 고딕" w:hAnsi="Cambria Math" w:hint="eastAsia"/>
                <w:sz w:val="22"/>
                <w:lang w:val="en-GB"/>
              </w:rPr>
              <m:t>2</m:t>
            </m:r>
          </m:e>
          <m:sup>
            <m:r>
              <m:rPr>
                <m:sty m:val="bi"/>
              </m:rPr>
              <w:rPr>
                <w:rFonts w:ascii="Cambria Math" w:eastAsia="맑은 고딕" w:hAnsi="Cambria Math"/>
                <w:sz w:val="22"/>
                <w:lang w:val="en-GB"/>
              </w:rPr>
              <m:t>16</m:t>
            </m:r>
          </m:sup>
        </m:sSup>
        <m:r>
          <m:rPr>
            <m:sty m:val="bi"/>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hint="eastAsia"/>
                <w:sz w:val="22"/>
                <w:lang w:val="en-GB"/>
              </w:rPr>
              <m:t>n</m:t>
            </m:r>
          </m:e>
          <m:sub>
            <m:r>
              <m:rPr>
                <m:sty m:val="bi"/>
              </m:rPr>
              <w:rPr>
                <w:rFonts w:ascii="Cambria Math" w:eastAsia="맑은 고딕" w:hAnsi="Cambria Math" w:hint="eastAsia"/>
                <w:sz w:val="22"/>
                <w:lang w:val="en-GB"/>
              </w:rPr>
              <m:t>ID</m:t>
            </m:r>
          </m:sub>
        </m:sSub>
      </m:oMath>
    </w:p>
    <w:p w14:paraId="6569A6E0" w14:textId="592DDC94" w:rsidR="000F37BC" w:rsidRPr="00D97154" w:rsidRDefault="00C04161" w:rsidP="000F37BC">
      <w:pPr>
        <w:pStyle w:val="LGTdoc"/>
        <w:numPr>
          <w:ilvl w:val="1"/>
          <w:numId w:val="5"/>
        </w:numPr>
        <w:spacing w:after="180" w:line="240" w:lineRule="auto"/>
        <w:rPr>
          <w:b/>
          <w:i/>
          <w:iCs/>
          <w:szCs w:val="22"/>
        </w:rPr>
      </w:pPr>
      <m:oMath>
        <m:sSub>
          <m:sSubPr>
            <m:ctrlPr>
              <w:rPr>
                <w:rFonts w:ascii="Cambria Math" w:eastAsia="굴림" w:hAnsi="Cambria Math" w:cs="굴림"/>
                <w:b/>
                <w:i/>
                <w:iCs/>
                <w:sz w:val="24"/>
              </w:rPr>
            </m:ctrlPr>
          </m:sSubPr>
          <m:e>
            <m:r>
              <m:rPr>
                <m:sty m:val="bi"/>
              </m:rPr>
              <w:rPr>
                <w:rFonts w:ascii="Cambria Math" w:hAnsi="Cambria Math"/>
                <w:kern w:val="0"/>
              </w:rPr>
              <m:t>n</m:t>
            </m:r>
          </m:e>
          <m:sub>
            <m:r>
              <m:rPr>
                <m:sty m:val="bi"/>
              </m:rPr>
              <w:rPr>
                <w:rFonts w:ascii="Cambria Math" w:hAnsi="Cambria Math"/>
                <w:kern w:val="0"/>
              </w:rPr>
              <m:t>ID</m:t>
            </m:r>
          </m:sub>
        </m:sSub>
        <m:r>
          <m:rPr>
            <m:sty m:val="bi"/>
          </m:rPr>
          <w:rPr>
            <w:rFonts w:ascii="Cambria Math" w:hAnsi="Cambria Math" w:hint="eastAsia"/>
            <w:kern w:val="0"/>
          </w:rPr>
          <m:t>∈</m:t>
        </m:r>
        <m:r>
          <m:rPr>
            <m:sty m:val="bi"/>
          </m:rPr>
          <w:rPr>
            <w:rFonts w:ascii="Cambria Math" w:hAnsi="Cambria Math"/>
            <w:kern w:val="0"/>
          </w:rPr>
          <m:t>{</m:t>
        </m:r>
        <m:r>
          <m:rPr>
            <m:sty m:val="bi"/>
          </m:rPr>
          <w:rPr>
            <w:rFonts w:ascii="Cambria Math" w:hAnsi="Cambria Math"/>
            <w:szCs w:val="22"/>
          </w:rPr>
          <m:t>0,1,…,65535</m:t>
        </m:r>
        <m:r>
          <m:rPr>
            <m:sty m:val="bi"/>
          </m:rPr>
          <w:rPr>
            <w:rFonts w:ascii="Cambria Math" w:hAnsi="Cambria Math"/>
            <w:kern w:val="0"/>
          </w:rPr>
          <m:t>}</m:t>
        </m:r>
      </m:oMath>
      <w:r w:rsidR="000F37BC" w:rsidRPr="00F0401C">
        <w:rPr>
          <w:rFonts w:hint="eastAsia"/>
          <w:b/>
          <w:i/>
          <w:iCs/>
          <w:kern w:val="0"/>
        </w:rPr>
        <w:t xml:space="preserve"> is </w:t>
      </w:r>
      <w:r w:rsidR="0012027D">
        <w:rPr>
          <w:b/>
          <w:i/>
          <w:iCs/>
          <w:kern w:val="0"/>
        </w:rPr>
        <w:t xml:space="preserve">the (pre)configured parameter for PSCCH DMRS generation. </w:t>
      </w:r>
    </w:p>
    <w:p w14:paraId="2133C56E" w14:textId="77777777" w:rsidR="000F37BC" w:rsidRPr="00802F63" w:rsidRDefault="00C04161" w:rsidP="000F37BC">
      <w:pPr>
        <w:pStyle w:val="LGTdoc"/>
        <w:numPr>
          <w:ilvl w:val="1"/>
          <w:numId w:val="5"/>
        </w:numPr>
        <w:spacing w:after="180" w:line="240" w:lineRule="auto"/>
        <w:rPr>
          <w:rFonts w:ascii="Cambria Math" w:eastAsia="굴림" w:hAnsi="Cambria Math" w:cs="굴림"/>
          <w:b/>
          <w:i/>
          <w:iCs/>
          <w:sz w:val="24"/>
        </w:rPr>
      </w:pPr>
      <m:oMath>
        <m:sSub>
          <m:sSubPr>
            <m:ctrlPr>
              <w:rPr>
                <w:rFonts w:ascii="Cambria Math" w:eastAsia="굴림" w:hAnsi="Cambria Math" w:cs="굴림"/>
                <w:b/>
                <w:i/>
                <w:iCs/>
                <w:sz w:val="24"/>
              </w:rPr>
            </m:ctrlPr>
          </m:sSubPr>
          <m:e>
            <m:r>
              <m:rPr>
                <m:sty m:val="bi"/>
              </m:rPr>
              <w:rPr>
                <w:rFonts w:ascii="Cambria Math" w:eastAsia="굴림" w:hAnsi="Cambria Math" w:cs="굴림"/>
                <w:sz w:val="24"/>
              </w:rPr>
              <m:t>n</m:t>
            </m:r>
          </m:e>
          <m:sub>
            <m:r>
              <m:rPr>
                <m:sty m:val="bi"/>
              </m:rPr>
              <w:rPr>
                <w:rFonts w:ascii="Cambria Math" w:eastAsia="굴림" w:hAnsi="Cambria Math" w:cs="굴림"/>
                <w:sz w:val="24"/>
              </w:rPr>
              <m:t>RNTI</m:t>
            </m:r>
          </m:sub>
        </m:sSub>
        <m:r>
          <m:rPr>
            <m:sty m:val="bi"/>
          </m:rPr>
          <w:rPr>
            <w:rFonts w:ascii="Cambria Math" w:eastAsia="굴림" w:hAnsi="Cambria Math" w:cs="굴림"/>
            <w:sz w:val="24"/>
          </w:rPr>
          <m:t>=0</m:t>
        </m:r>
      </m:oMath>
      <w:r w:rsidR="000F37BC" w:rsidRPr="00802F63">
        <w:rPr>
          <w:rFonts w:ascii="Cambria Math" w:eastAsia="굴림" w:hAnsi="Cambria Math" w:cs="굴림"/>
          <w:b/>
          <w:i/>
          <w:iCs/>
          <w:sz w:val="24"/>
        </w:rPr>
        <w:t xml:space="preserve"> </w:t>
      </w:r>
    </w:p>
    <w:p w14:paraId="5A29CF92" w14:textId="49D91514" w:rsidR="000F37BC" w:rsidRPr="008E275E" w:rsidRDefault="000F37BC" w:rsidP="000F37BC">
      <w:pPr>
        <w:spacing w:before="120" w:after="120" w:line="240" w:lineRule="auto"/>
        <w:ind w:left="0" w:firstLine="0"/>
        <w:rPr>
          <w:rFonts w:eastAsia="바탕"/>
          <w:b/>
          <w:i/>
          <w:sz w:val="22"/>
          <w:szCs w:val="22"/>
          <w:lang w:eastAsia="ko-KR"/>
        </w:rPr>
      </w:pPr>
      <w:r w:rsidRPr="00802F63">
        <w:rPr>
          <w:rFonts w:eastAsia="바탕" w:hint="eastAsia"/>
          <w:b/>
          <w:i/>
          <w:sz w:val="22"/>
          <w:szCs w:val="22"/>
          <w:lang w:eastAsia="ko-KR"/>
        </w:rPr>
        <w:t xml:space="preserve">Proposal </w:t>
      </w:r>
      <w:r w:rsidR="002603D2">
        <w:rPr>
          <w:rFonts w:eastAsia="바탕"/>
          <w:b/>
          <w:i/>
          <w:sz w:val="22"/>
          <w:szCs w:val="22"/>
          <w:lang w:eastAsia="ko-KR"/>
        </w:rPr>
        <w:t>25</w:t>
      </w:r>
      <w:r w:rsidRPr="00802F63">
        <w:rPr>
          <w:rFonts w:eastAsia="바탕" w:hint="eastAsia"/>
          <w:b/>
          <w:i/>
          <w:sz w:val="22"/>
          <w:szCs w:val="22"/>
          <w:lang w:eastAsia="ko-KR"/>
        </w:rPr>
        <w:t xml:space="preserve">: </w:t>
      </w:r>
      <w:r w:rsidRPr="00802F63">
        <w:rPr>
          <w:b/>
          <w:i/>
          <w:sz w:val="22"/>
          <w:lang w:eastAsia="ja-JP"/>
        </w:rPr>
        <w:t>Adopt TP#</w:t>
      </w:r>
      <w:r w:rsidR="002603D2">
        <w:rPr>
          <w:b/>
          <w:i/>
          <w:sz w:val="22"/>
          <w:lang w:eastAsia="ja-JP"/>
        </w:rPr>
        <w:t>6</w:t>
      </w:r>
      <w:r w:rsidR="002603D2" w:rsidRPr="00802F63">
        <w:rPr>
          <w:b/>
          <w:i/>
          <w:sz w:val="22"/>
          <w:lang w:eastAsia="ja-JP"/>
        </w:rPr>
        <w:t xml:space="preserve"> </w:t>
      </w:r>
      <w:r w:rsidRPr="00802F63">
        <w:rPr>
          <w:b/>
          <w:i/>
          <w:sz w:val="22"/>
          <w:lang w:eastAsia="ja-JP"/>
        </w:rPr>
        <w:t xml:space="preserve">in section 4 for Proposal </w:t>
      </w:r>
      <w:r w:rsidR="002603D2">
        <w:rPr>
          <w:b/>
          <w:i/>
          <w:sz w:val="22"/>
          <w:lang w:eastAsia="ja-JP"/>
        </w:rPr>
        <w:t>24</w:t>
      </w:r>
      <w:r w:rsidRPr="00802F63">
        <w:rPr>
          <w:b/>
          <w:i/>
          <w:sz w:val="22"/>
          <w:lang w:eastAsia="ja-JP"/>
        </w:rPr>
        <w:t>.</w:t>
      </w:r>
    </w:p>
    <w:p w14:paraId="53032365" w14:textId="77777777" w:rsidR="000F37BC" w:rsidRDefault="000F37BC" w:rsidP="000F37BC">
      <w:pPr>
        <w:ind w:left="0" w:firstLineChars="250" w:firstLine="550"/>
        <w:rPr>
          <w:rFonts w:eastAsia="맑은 고딕"/>
          <w:sz w:val="22"/>
          <w:lang w:eastAsia="ko-KR"/>
        </w:rPr>
      </w:pPr>
      <w:r w:rsidRPr="008E275E">
        <w:rPr>
          <w:rFonts w:eastAsia="맑은 고딕" w:hint="eastAsia"/>
          <w:sz w:val="22"/>
          <w:lang w:eastAsia="ko-KR"/>
        </w:rPr>
        <w:t xml:space="preserve">For </w:t>
      </w:r>
      <w:r>
        <w:rPr>
          <w:rFonts w:eastAsia="맑은 고딕"/>
          <w:sz w:val="22"/>
          <w:lang w:eastAsia="ko-KR"/>
        </w:rPr>
        <w:t>scrambling</w:t>
      </w:r>
      <w:r w:rsidRPr="008E275E">
        <w:rPr>
          <w:rFonts w:eastAsia="맑은 고딕" w:hint="eastAsia"/>
          <w:sz w:val="22"/>
          <w:lang w:eastAsia="ko-KR"/>
        </w:rPr>
        <w:t xml:space="preserve"> sequen</w:t>
      </w:r>
      <w:r w:rsidRPr="008E275E">
        <w:rPr>
          <w:rFonts w:eastAsia="맑은 고딕"/>
          <w:sz w:val="22"/>
          <w:lang w:eastAsia="ko-KR"/>
        </w:rPr>
        <w:t xml:space="preserve">ce design for PSSCH, PUSCH </w:t>
      </w:r>
      <w:r>
        <w:rPr>
          <w:rFonts w:eastAsia="맑은 고딕"/>
          <w:sz w:val="22"/>
          <w:lang w:eastAsia="ko-KR"/>
        </w:rPr>
        <w:t>scrambling</w:t>
      </w:r>
      <w:r w:rsidRPr="008E275E">
        <w:rPr>
          <w:rFonts w:eastAsia="맑은 고딕"/>
          <w:sz w:val="22"/>
          <w:lang w:eastAsia="ko-KR"/>
        </w:rPr>
        <w:t xml:space="preserve"> sequence can be a baseline with </w:t>
      </w:r>
      <w:r>
        <w:rPr>
          <w:rFonts w:eastAsia="맑은 고딕"/>
          <w:sz w:val="22"/>
          <w:lang w:eastAsia="ko-KR"/>
        </w:rPr>
        <w:t xml:space="preserve">a </w:t>
      </w:r>
      <w:r w:rsidRPr="008E275E">
        <w:rPr>
          <w:rFonts w:eastAsia="맑은 고딕"/>
          <w:sz w:val="22"/>
          <w:lang w:eastAsia="ko-KR"/>
        </w:rPr>
        <w:t>consideration of how to handle the case where multiple PSSCH transmissions are fully or partially overlapped in time-and-frequency resources.</w:t>
      </w:r>
      <w:r>
        <w:rPr>
          <w:rFonts w:eastAsia="맑은 고딕"/>
          <w:sz w:val="22"/>
          <w:lang w:eastAsia="ko-KR"/>
        </w:rPr>
        <w:t xml:space="preserve"> Furthermore, according to the agreement, </w:t>
      </w:r>
      <w:r>
        <w:rPr>
          <w:rFonts w:eastAsia="맑은 고딕" w:hint="eastAsia"/>
          <w:sz w:val="22"/>
          <w:lang w:eastAsia="ko-KR"/>
        </w:rPr>
        <w:t>s</w:t>
      </w:r>
      <w:r w:rsidRPr="0039264F">
        <w:rPr>
          <w:rFonts w:eastAsia="맑은 고딕"/>
          <w:sz w:val="22"/>
          <w:lang w:eastAsia="ko-KR"/>
        </w:rPr>
        <w:t>crambling operation for the 2</w:t>
      </w:r>
      <w:r w:rsidRPr="00A04FE0">
        <w:rPr>
          <w:rFonts w:eastAsia="맑은 고딕"/>
          <w:sz w:val="22"/>
          <w:vertAlign w:val="superscript"/>
          <w:lang w:eastAsia="ko-KR"/>
        </w:rPr>
        <w:t>nd</w:t>
      </w:r>
      <w:r>
        <w:rPr>
          <w:rFonts w:eastAsia="맑은 고딕"/>
          <w:sz w:val="22"/>
          <w:lang w:eastAsia="ko-KR"/>
        </w:rPr>
        <w:t>-</w:t>
      </w:r>
      <w:r w:rsidRPr="0039264F">
        <w:rPr>
          <w:rFonts w:eastAsia="맑은 고딕"/>
          <w:sz w:val="22"/>
          <w:lang w:eastAsia="ko-KR"/>
        </w:rPr>
        <w:t xml:space="preserve">stage SCI is </w:t>
      </w:r>
      <w:r>
        <w:rPr>
          <w:rFonts w:eastAsia="맑은 고딕"/>
          <w:sz w:val="22"/>
          <w:lang w:eastAsia="ko-KR"/>
        </w:rPr>
        <w:t>performed</w:t>
      </w:r>
      <w:r w:rsidRPr="0039264F">
        <w:rPr>
          <w:rFonts w:eastAsia="맑은 고딕"/>
          <w:sz w:val="22"/>
          <w:lang w:eastAsia="ko-KR"/>
        </w:rPr>
        <w:t xml:space="preserve"> separately with </w:t>
      </w:r>
      <w:r>
        <w:rPr>
          <w:rFonts w:eastAsia="맑은 고딕"/>
          <w:sz w:val="22"/>
          <w:lang w:eastAsia="ko-KR"/>
        </w:rPr>
        <w:t>SL-SCH. The scrambling sequence for the 2</w:t>
      </w:r>
      <w:r w:rsidRPr="0013786B">
        <w:rPr>
          <w:rFonts w:eastAsia="맑은 고딕"/>
          <w:sz w:val="22"/>
          <w:vertAlign w:val="superscript"/>
          <w:lang w:eastAsia="ko-KR"/>
        </w:rPr>
        <w:t>nd</w:t>
      </w:r>
      <w:r>
        <w:rPr>
          <w:rFonts w:eastAsia="맑은 고딕"/>
          <w:sz w:val="22"/>
          <w:lang w:eastAsia="ko-KR"/>
        </w:rPr>
        <w:t>-stage SCI needs to be independent on the parameters given by the 2</w:t>
      </w:r>
      <w:r w:rsidRPr="0013786B">
        <w:rPr>
          <w:rFonts w:eastAsia="맑은 고딕"/>
          <w:sz w:val="22"/>
          <w:vertAlign w:val="superscript"/>
          <w:lang w:eastAsia="ko-KR"/>
        </w:rPr>
        <w:t>nd</w:t>
      </w:r>
      <w:r>
        <w:rPr>
          <w:rFonts w:eastAsia="맑은 고딕"/>
          <w:sz w:val="22"/>
          <w:lang w:eastAsia="ko-KR"/>
        </w:rPr>
        <w:t>-stage SCI while the scrambling sequence for SL-SCH could use the parameters given by the 2</w:t>
      </w:r>
      <w:r w:rsidRPr="0013786B">
        <w:rPr>
          <w:rFonts w:eastAsia="맑은 고딕"/>
          <w:sz w:val="22"/>
          <w:vertAlign w:val="superscript"/>
          <w:lang w:eastAsia="ko-KR"/>
        </w:rPr>
        <w:t>nd</w:t>
      </w:r>
      <w:r>
        <w:rPr>
          <w:rFonts w:eastAsia="맑은 고딕"/>
          <w:sz w:val="22"/>
          <w:lang w:eastAsia="ko-KR"/>
        </w:rPr>
        <w:t>-stage SCI. For instance, L1-source ID and/or L1-destination ID might be used for the random seed of the scrambling sequence for SL-SCH. However, depending on the cast type and HARQ operation, it is unclear the 2</w:t>
      </w:r>
      <w:r w:rsidRPr="0013786B">
        <w:rPr>
          <w:rFonts w:eastAsia="맑은 고딕"/>
          <w:sz w:val="22"/>
          <w:vertAlign w:val="superscript"/>
          <w:lang w:eastAsia="ko-KR"/>
        </w:rPr>
        <w:t>nd</w:t>
      </w:r>
      <w:r>
        <w:rPr>
          <w:rFonts w:eastAsia="맑은 고딕"/>
          <w:sz w:val="22"/>
          <w:lang w:eastAsia="ko-KR"/>
        </w:rPr>
        <w:t xml:space="preserve">-stage SCI always contains L1-source ID and L1-destination ID. In such case, the scrambling sequence for SL-SCH may need to use PSCCH CRC again. </w:t>
      </w:r>
    </w:p>
    <w:p w14:paraId="3A71C404" w14:textId="0BA63B3D" w:rsidR="000F37BC" w:rsidRDefault="000F37BC" w:rsidP="000F37BC">
      <w:pPr>
        <w:ind w:left="0" w:firstLineChars="250" w:firstLine="550"/>
        <w:rPr>
          <w:rFonts w:eastAsia="맑은 고딕"/>
          <w:sz w:val="22"/>
          <w:lang w:eastAsia="ko-KR"/>
        </w:rPr>
      </w:pPr>
      <w:r>
        <w:rPr>
          <w:rFonts w:eastAsia="맑은 고딕"/>
          <w:sz w:val="22"/>
          <w:lang w:eastAsia="ko-KR"/>
        </w:rPr>
        <w:t>Meanwhile, for a PSSCH, when the random seeds for the 2</w:t>
      </w:r>
      <w:r w:rsidRPr="00802F63">
        <w:rPr>
          <w:rFonts w:eastAsia="맑은 고딕"/>
          <w:sz w:val="22"/>
          <w:vertAlign w:val="superscript"/>
          <w:lang w:eastAsia="ko-KR"/>
        </w:rPr>
        <w:t>nd</w:t>
      </w:r>
      <w:r>
        <w:rPr>
          <w:rFonts w:eastAsia="맑은 고딕"/>
          <w:sz w:val="22"/>
          <w:lang w:eastAsia="ko-KR"/>
        </w:rPr>
        <w:t xml:space="preserve">-stage and SL-SCH are different, the UE may need to perform scrambling sequence generation twice for a same PSSCH, and/or the UE may needs to store the generated scrambling sequences separately in a memory. Considering that the other discussion on sequence generation such as PSFCH sequence and PSCCH DMRS sequence, </w:t>
      </w:r>
      <w:r w:rsidRPr="00A336C5">
        <w:rPr>
          <w:rFonts w:eastAsia="맑은 고딕"/>
          <w:sz w:val="22"/>
          <w:lang w:eastAsia="ko-KR"/>
        </w:rPr>
        <w:t xml:space="preserve">multiple seed values for </w:t>
      </w:r>
      <w:r>
        <w:rPr>
          <w:rFonts w:eastAsia="맑은 고딕"/>
          <w:sz w:val="22"/>
          <w:lang w:eastAsia="ko-KR"/>
        </w:rPr>
        <w:t>initialization may increase UE complexity. In those points of views, it can be considered that a single scrambling sequence generation is performed for 2</w:t>
      </w:r>
      <w:r w:rsidRPr="00802F63">
        <w:rPr>
          <w:rFonts w:eastAsia="맑은 고딕"/>
          <w:sz w:val="22"/>
          <w:vertAlign w:val="superscript"/>
          <w:lang w:eastAsia="ko-KR"/>
        </w:rPr>
        <w:t>nd</w:t>
      </w:r>
      <w:r w:rsidRPr="00410F5E">
        <w:rPr>
          <w:rFonts w:eastAsia="맑은 고딕"/>
          <w:sz w:val="22"/>
          <w:lang w:eastAsia="ko-KR"/>
        </w:rPr>
        <w:t>-stage SCI and SL-SCH scrambling sequence</w:t>
      </w:r>
      <w:r w:rsidRPr="00EE4D8F">
        <w:rPr>
          <w:rFonts w:eastAsia="맑은 고딕"/>
          <w:sz w:val="22"/>
          <w:lang w:eastAsia="ko-KR"/>
        </w:rPr>
        <w:t>.</w:t>
      </w:r>
    </w:p>
    <w:p w14:paraId="39799DA1" w14:textId="280A796F" w:rsidR="000F37BC" w:rsidRDefault="000F37BC" w:rsidP="000F37BC">
      <w:pPr>
        <w:spacing w:before="120" w:after="120" w:line="240" w:lineRule="auto"/>
        <w:ind w:left="0" w:firstLine="0"/>
        <w:rPr>
          <w:rFonts w:eastAsia="바탕"/>
          <w:b/>
          <w:i/>
          <w:sz w:val="22"/>
          <w:lang w:eastAsia="ko-KR"/>
        </w:rPr>
      </w:pPr>
      <w:r>
        <w:rPr>
          <w:rFonts w:eastAsia="바탕" w:hint="eastAsia"/>
          <w:b/>
          <w:i/>
          <w:sz w:val="22"/>
        </w:rPr>
        <w:t>Proposal</w:t>
      </w:r>
      <w:r>
        <w:rPr>
          <w:rFonts w:eastAsia="바탕"/>
          <w:b/>
          <w:i/>
          <w:sz w:val="22"/>
        </w:rPr>
        <w:t xml:space="preserve"> </w:t>
      </w:r>
      <w:r w:rsidR="002603D2">
        <w:rPr>
          <w:rFonts w:eastAsia="바탕"/>
          <w:b/>
          <w:i/>
          <w:sz w:val="22"/>
        </w:rPr>
        <w:t>26</w:t>
      </w:r>
      <w:r>
        <w:rPr>
          <w:rFonts w:eastAsia="바탕" w:hint="eastAsia"/>
          <w:b/>
          <w:i/>
          <w:sz w:val="22"/>
        </w:rPr>
        <w:t xml:space="preserve">: </w:t>
      </w:r>
      <w:r>
        <w:rPr>
          <w:rFonts w:eastAsia="바탕"/>
          <w:b/>
          <w:i/>
          <w:sz w:val="22"/>
        </w:rPr>
        <w:t>2</w:t>
      </w:r>
      <w:r w:rsidRPr="008F06C7">
        <w:rPr>
          <w:rFonts w:eastAsia="바탕"/>
          <w:b/>
          <w:i/>
          <w:sz w:val="22"/>
          <w:vertAlign w:val="superscript"/>
        </w:rPr>
        <w:t>nd</w:t>
      </w:r>
      <w:r>
        <w:rPr>
          <w:rFonts w:eastAsia="바탕"/>
          <w:b/>
          <w:i/>
          <w:sz w:val="22"/>
        </w:rPr>
        <w:t>-stage SCI and SL-SCH</w:t>
      </w:r>
      <w:r>
        <w:rPr>
          <w:rFonts w:eastAsia="바탕" w:hint="eastAsia"/>
          <w:b/>
          <w:i/>
          <w:sz w:val="22"/>
        </w:rPr>
        <w:t xml:space="preserve"> scrambling sequence generation </w:t>
      </w:r>
      <w:r>
        <w:rPr>
          <w:rFonts w:eastAsia="바탕"/>
          <w:b/>
          <w:i/>
          <w:sz w:val="22"/>
        </w:rPr>
        <w:t xml:space="preserve">is initialized with </w:t>
      </w:r>
    </w:p>
    <w:p w14:paraId="09A0EA9B" w14:textId="77777777" w:rsidR="000F37BC" w:rsidRPr="005D46CC" w:rsidRDefault="00C04161" w:rsidP="000F37BC">
      <w:pPr>
        <w:pStyle w:val="ad"/>
        <w:numPr>
          <w:ilvl w:val="0"/>
          <w:numId w:val="18"/>
        </w:numPr>
        <w:spacing w:before="120" w:after="120" w:line="240" w:lineRule="auto"/>
        <w:ind w:leftChars="0"/>
        <w:rPr>
          <w:rFonts w:eastAsia="맑은 고딕"/>
          <w:b/>
          <w:sz w:val="22"/>
          <w:lang w:val="en-GB"/>
        </w:rPr>
      </w:pPr>
      <m:oMath>
        <m:sSub>
          <m:sSubPr>
            <m:ctrlPr>
              <w:rPr>
                <w:rFonts w:ascii="Cambria Math" w:hAnsi="Cambria Math"/>
                <w:b/>
                <w:sz w:val="22"/>
                <w:szCs w:val="22"/>
                <w:lang w:val="en-GB"/>
              </w:rPr>
            </m:ctrlPr>
          </m:sSubPr>
          <m:e>
            <m:r>
              <m:rPr>
                <m:sty m:val="bi"/>
              </m:rPr>
              <w:rPr>
                <w:rFonts w:ascii="Cambria Math" w:eastAsia="맑은 고딕" w:hAnsi="Cambria Math"/>
                <w:sz w:val="22"/>
                <w:lang w:val="en-GB"/>
              </w:rPr>
              <m:t>c</m:t>
            </m:r>
          </m:e>
          <m:sub>
            <m:r>
              <m:rPr>
                <m:nor/>
              </m:rPr>
              <w:rPr>
                <w:rFonts w:eastAsia="맑은 고딕" w:hint="eastAsia"/>
                <w:b/>
                <w:sz w:val="22"/>
                <w:lang w:val="en-GB"/>
              </w:rPr>
              <m:t>init</m:t>
            </m:r>
          </m:sub>
        </m:sSub>
        <m:r>
          <m:rPr>
            <m:sty m:val="b"/>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sz w:val="22"/>
                <w:lang w:val="en-GB"/>
              </w:rPr>
              <m:t>n</m:t>
            </m:r>
          </m:e>
          <m:sub>
            <m:r>
              <m:rPr>
                <m:sty m:val="bi"/>
              </m:rPr>
              <w:rPr>
                <w:rFonts w:ascii="Cambria Math" w:eastAsia="맑은 고딕" w:hAnsi="Cambria Math"/>
                <w:sz w:val="22"/>
                <w:lang w:val="en-GB"/>
              </w:rPr>
              <m:t>RNTI</m:t>
            </m:r>
          </m:sub>
        </m:sSub>
        <m:sSup>
          <m:sSupPr>
            <m:ctrlPr>
              <w:rPr>
                <w:rFonts w:ascii="Cambria Math" w:hAnsi="Cambria Math"/>
                <w:b/>
                <w:i/>
                <w:sz w:val="22"/>
                <w:szCs w:val="22"/>
                <w:lang w:val="en-GB"/>
              </w:rPr>
            </m:ctrlPr>
          </m:sSupPr>
          <m:e>
            <m:r>
              <m:rPr>
                <m:sty m:val="bi"/>
              </m:rPr>
              <w:rPr>
                <w:rFonts w:ascii="Cambria Math" w:eastAsia="맑은 고딕" w:hAnsi="Cambria Math"/>
                <w:sz w:val="22"/>
                <w:lang w:val="en-GB"/>
              </w:rPr>
              <m:t>2</m:t>
            </m:r>
          </m:e>
          <m:sup>
            <m:r>
              <m:rPr>
                <m:sty m:val="bi"/>
              </m:rPr>
              <w:rPr>
                <w:rFonts w:ascii="Cambria Math" w:eastAsia="맑은 고딕" w:hAnsi="Cambria Math"/>
                <w:sz w:val="22"/>
                <w:lang w:val="en-GB"/>
              </w:rPr>
              <m:t>15</m:t>
            </m:r>
          </m:sup>
        </m:sSup>
        <m:r>
          <m:rPr>
            <m:sty m:val="bi"/>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sz w:val="22"/>
                <w:lang w:val="en-GB"/>
              </w:rPr>
              <m:t>n</m:t>
            </m:r>
          </m:e>
          <m:sub>
            <m:r>
              <m:rPr>
                <m:sty m:val="bi"/>
              </m:rPr>
              <w:rPr>
                <w:rFonts w:ascii="Cambria Math" w:eastAsia="맑은 고딕" w:hAnsi="Cambria Math"/>
                <w:sz w:val="22"/>
                <w:lang w:val="en-GB"/>
              </w:rPr>
              <m:t>ID</m:t>
            </m:r>
          </m:sub>
        </m:sSub>
      </m:oMath>
    </w:p>
    <w:p w14:paraId="7D54E9DD" w14:textId="77777777" w:rsidR="000F37BC" w:rsidRDefault="00C04161" w:rsidP="000F37BC">
      <w:pPr>
        <w:pStyle w:val="ad"/>
        <w:numPr>
          <w:ilvl w:val="1"/>
          <w:numId w:val="18"/>
        </w:numPr>
        <w:spacing w:before="120" w:after="120" w:line="240" w:lineRule="auto"/>
        <w:ind w:leftChars="0"/>
        <w:rPr>
          <w:rFonts w:ascii="Times New Roman" w:hAnsi="Times New Roman" w:cs="Times New Roman"/>
          <w:b/>
          <w:i/>
          <w:iCs/>
          <w:kern w:val="2"/>
          <w:sz w:val="22"/>
          <w:szCs w:val="22"/>
        </w:rPr>
      </w:pPr>
      <m:oMath>
        <m:sSub>
          <m:sSubPr>
            <m:ctrlPr>
              <w:rPr>
                <w:rFonts w:ascii="Cambria Math" w:hAnsi="Cambria Math" w:cs="Times New Roman"/>
                <w:b/>
                <w:i/>
                <w:iCs/>
                <w:kern w:val="2"/>
                <w:sz w:val="22"/>
                <w:szCs w:val="22"/>
                <w:lang w:eastAsia="x-none"/>
              </w:rPr>
            </m:ctrlPr>
          </m:sSubPr>
          <m:e>
            <m:r>
              <m:rPr>
                <m:sty m:val="bi"/>
              </m:rPr>
              <w:rPr>
                <w:rFonts w:ascii="Cambria Math" w:hAnsi="Cambria Math"/>
                <w:szCs w:val="22"/>
              </w:rPr>
              <m:t>n</m:t>
            </m:r>
          </m:e>
          <m:sub>
            <m:r>
              <m:rPr>
                <m:sty m:val="bi"/>
              </m:rPr>
              <w:rPr>
                <w:rFonts w:ascii="Cambria Math" w:hAnsi="Cambria Math"/>
                <w:szCs w:val="22"/>
              </w:rPr>
              <m:t>ID</m:t>
            </m:r>
          </m:sub>
        </m:sSub>
        <m:r>
          <m:rPr>
            <m:sty m:val="bi"/>
          </m:rPr>
          <w:rPr>
            <w:rFonts w:ascii="Cambria Math" w:hAnsi="Cambria Math" w:hint="eastAsia"/>
            <w:szCs w:val="22"/>
            <w:lang w:val="x-none"/>
          </w:rPr>
          <m:t>∈</m:t>
        </m:r>
        <m:r>
          <m:rPr>
            <m:sty m:val="bi"/>
          </m:rPr>
          <w:rPr>
            <w:rFonts w:ascii="Cambria Math" w:hAnsi="Cambria Math"/>
            <w:szCs w:val="22"/>
          </w:rPr>
          <m:t>{0,1,…, 1023}</m:t>
        </m:r>
      </m:oMath>
      <w:r w:rsidR="000F37BC" w:rsidRPr="0013786B">
        <w:rPr>
          <w:b/>
          <w:i/>
          <w:iCs/>
          <w:szCs w:val="22"/>
        </w:rPr>
        <w:t xml:space="preserve"> </w:t>
      </w:r>
      <w:r w:rsidR="000F37BC" w:rsidRPr="0013786B">
        <w:rPr>
          <w:rFonts w:ascii="Times New Roman" w:hAnsi="Times New Roman" w:cs="Times New Roman"/>
          <w:b/>
          <w:i/>
          <w:iCs/>
          <w:kern w:val="2"/>
          <w:sz w:val="22"/>
          <w:szCs w:val="22"/>
        </w:rPr>
        <w:t>is (pre)configured per resource pool.</w:t>
      </w:r>
    </w:p>
    <w:p w14:paraId="3D9CADE9" w14:textId="77777777" w:rsidR="000F37BC" w:rsidRDefault="00C04161" w:rsidP="000F37BC">
      <w:pPr>
        <w:pStyle w:val="ad"/>
        <w:numPr>
          <w:ilvl w:val="1"/>
          <w:numId w:val="18"/>
        </w:numPr>
        <w:spacing w:before="120" w:after="120" w:line="240" w:lineRule="auto"/>
        <w:ind w:leftChars="0"/>
        <w:rPr>
          <w:rFonts w:ascii="Times New Roman" w:hAnsi="Times New Roman" w:cs="Times New Roman"/>
          <w:b/>
          <w:i/>
          <w:iCs/>
          <w:kern w:val="2"/>
          <w:sz w:val="22"/>
          <w:szCs w:val="22"/>
        </w:rPr>
      </w:pPr>
      <m:oMath>
        <m:sSub>
          <m:sSubPr>
            <m:ctrlPr>
              <w:rPr>
                <w:rFonts w:ascii="Cambria Math" w:hAnsi="Cambria Math" w:cs="Times New Roman"/>
                <w:b/>
                <w:i/>
                <w:iCs/>
                <w:kern w:val="2"/>
                <w:sz w:val="22"/>
                <w:szCs w:val="22"/>
                <w:lang w:eastAsia="x-none"/>
              </w:rPr>
            </m:ctrlPr>
          </m:sSubPr>
          <m:e>
            <m:r>
              <m:rPr>
                <m:sty m:val="bi"/>
              </m:rPr>
              <w:rPr>
                <w:rFonts w:ascii="Cambria Math" w:hAnsi="Cambria Math"/>
                <w:szCs w:val="22"/>
              </w:rPr>
              <m:t>n</m:t>
            </m:r>
          </m:e>
          <m:sub>
            <m:r>
              <m:rPr>
                <m:sty m:val="bi"/>
              </m:rPr>
              <w:rPr>
                <w:rFonts w:ascii="Cambria Math" w:hAnsi="Cambria Math"/>
                <w:szCs w:val="22"/>
              </w:rPr>
              <m:t>RNTI</m:t>
            </m:r>
          </m:sub>
        </m:sSub>
      </m:oMath>
      <w:r w:rsidR="000F37BC" w:rsidRPr="0013786B">
        <w:rPr>
          <w:b/>
          <w:i/>
          <w:iCs/>
          <w:szCs w:val="22"/>
        </w:rPr>
        <w:t xml:space="preserve"> </w:t>
      </w:r>
      <w:r w:rsidR="000F37BC" w:rsidRPr="0013786B">
        <w:rPr>
          <w:rFonts w:ascii="Times New Roman" w:hAnsi="Times New Roman" w:cs="Times New Roman"/>
          <w:b/>
          <w:i/>
          <w:iCs/>
          <w:kern w:val="2"/>
          <w:sz w:val="22"/>
          <w:szCs w:val="22"/>
        </w:rPr>
        <w:t xml:space="preserve">is derived by </w:t>
      </w:r>
    </w:p>
    <w:p w14:paraId="3EC88967" w14:textId="77777777" w:rsidR="000F37BC" w:rsidRPr="0013786B" w:rsidRDefault="000F37BC" w:rsidP="000F37BC">
      <w:pPr>
        <w:pStyle w:val="ad"/>
        <w:numPr>
          <w:ilvl w:val="2"/>
          <w:numId w:val="18"/>
        </w:numPr>
        <w:spacing w:before="120" w:after="120" w:line="240" w:lineRule="auto"/>
        <w:ind w:leftChars="0"/>
        <w:rPr>
          <w:rFonts w:ascii="Times New Roman" w:hAnsi="Times New Roman" w:cs="Times New Roman"/>
          <w:b/>
          <w:i/>
          <w:iCs/>
          <w:kern w:val="2"/>
          <w:sz w:val="22"/>
          <w:szCs w:val="22"/>
        </w:rPr>
      </w:pPr>
      <w:r w:rsidRPr="00CD2A8C">
        <w:rPr>
          <w:rFonts w:ascii="Times New Roman" w:hAnsi="Times New Roman" w:cs="Times New Roman" w:hint="eastAsia"/>
          <w:b/>
          <w:i/>
          <w:iCs/>
          <w:kern w:val="2"/>
          <w:sz w:val="22"/>
          <w:szCs w:val="22"/>
        </w:rPr>
        <w:t>16-bit LSB of PSCCH CRC for the 2</w:t>
      </w:r>
      <w:r w:rsidRPr="00DE3BFF">
        <w:rPr>
          <w:b/>
          <w:i/>
          <w:iCs/>
          <w:kern w:val="2"/>
          <w:sz w:val="22"/>
          <w:szCs w:val="22"/>
          <w:vertAlign w:val="superscript"/>
        </w:rPr>
        <w:t>nd</w:t>
      </w:r>
      <w:r w:rsidRPr="00CD2A8C">
        <w:rPr>
          <w:rFonts w:ascii="Times New Roman" w:hAnsi="Times New Roman" w:cs="Times New Roman" w:hint="eastAsia"/>
          <w:b/>
          <w:i/>
          <w:iCs/>
          <w:kern w:val="2"/>
          <w:sz w:val="22"/>
          <w:szCs w:val="22"/>
        </w:rPr>
        <w:t>-stage SCI and SL-SCH</w:t>
      </w:r>
      <w:r w:rsidRPr="00CD2A8C">
        <w:rPr>
          <w:rFonts w:ascii="Times New Roman" w:hAnsi="Times New Roman" w:cs="Times New Roman"/>
          <w:b/>
          <w:i/>
          <w:iCs/>
          <w:kern w:val="2"/>
          <w:sz w:val="22"/>
          <w:szCs w:val="22"/>
        </w:rPr>
        <w:t>.</w:t>
      </w:r>
    </w:p>
    <w:p w14:paraId="2E4C1261" w14:textId="253B496C" w:rsidR="000F37BC" w:rsidRDefault="000F37BC" w:rsidP="000F37BC">
      <w:pPr>
        <w:spacing w:before="120" w:after="120" w:line="240" w:lineRule="auto"/>
        <w:ind w:left="0" w:firstLine="0"/>
        <w:rPr>
          <w:rFonts w:eastAsia="바탕"/>
          <w:b/>
          <w:i/>
          <w:sz w:val="22"/>
          <w:lang w:eastAsia="ko-KR"/>
        </w:rPr>
      </w:pPr>
      <w:r w:rsidRPr="00802F63">
        <w:rPr>
          <w:rFonts w:eastAsia="바탕" w:hint="eastAsia"/>
          <w:b/>
          <w:i/>
          <w:sz w:val="22"/>
        </w:rPr>
        <w:t>Proposal</w:t>
      </w:r>
      <w:r w:rsidRPr="00802F63">
        <w:rPr>
          <w:rFonts w:eastAsia="바탕"/>
          <w:b/>
          <w:i/>
          <w:sz w:val="22"/>
        </w:rPr>
        <w:t xml:space="preserve"> </w:t>
      </w:r>
      <w:r w:rsidR="002603D2" w:rsidRPr="00802F63">
        <w:rPr>
          <w:rFonts w:eastAsia="바탕"/>
          <w:b/>
          <w:i/>
          <w:sz w:val="22"/>
        </w:rPr>
        <w:t>2</w:t>
      </w:r>
      <w:r w:rsidR="002603D2">
        <w:rPr>
          <w:rFonts w:eastAsia="바탕"/>
          <w:b/>
          <w:i/>
          <w:sz w:val="22"/>
        </w:rPr>
        <w:t>7</w:t>
      </w:r>
      <w:r w:rsidRPr="00802F63">
        <w:rPr>
          <w:rFonts w:eastAsia="바탕" w:hint="eastAsia"/>
          <w:b/>
          <w:i/>
          <w:sz w:val="22"/>
        </w:rPr>
        <w:t xml:space="preserve">: </w:t>
      </w:r>
      <w:r w:rsidRPr="00802F63">
        <w:rPr>
          <w:b/>
          <w:i/>
          <w:sz w:val="22"/>
          <w:lang w:eastAsia="ja-JP"/>
        </w:rPr>
        <w:t>Adopt TP#</w:t>
      </w:r>
      <w:r w:rsidR="002603D2">
        <w:rPr>
          <w:b/>
          <w:i/>
          <w:sz w:val="22"/>
          <w:lang w:eastAsia="ja-JP"/>
        </w:rPr>
        <w:t>7</w:t>
      </w:r>
      <w:r w:rsidR="002603D2" w:rsidRPr="00802F63">
        <w:rPr>
          <w:b/>
          <w:i/>
          <w:sz w:val="22"/>
          <w:lang w:eastAsia="ja-JP"/>
        </w:rPr>
        <w:t xml:space="preserve"> </w:t>
      </w:r>
      <w:r w:rsidRPr="00802F63">
        <w:rPr>
          <w:b/>
          <w:i/>
          <w:sz w:val="22"/>
          <w:lang w:eastAsia="ja-JP"/>
        </w:rPr>
        <w:t xml:space="preserve">in section 4 for Proposal </w:t>
      </w:r>
      <w:r w:rsidR="002603D2" w:rsidRPr="00802F63">
        <w:rPr>
          <w:b/>
          <w:i/>
          <w:sz w:val="22"/>
          <w:lang w:eastAsia="ja-JP"/>
        </w:rPr>
        <w:t>2</w:t>
      </w:r>
      <w:r w:rsidR="002603D2">
        <w:rPr>
          <w:b/>
          <w:i/>
          <w:sz w:val="22"/>
          <w:lang w:eastAsia="ja-JP"/>
        </w:rPr>
        <w:t>6</w:t>
      </w:r>
      <w:r w:rsidRPr="00802F63">
        <w:rPr>
          <w:b/>
          <w:i/>
          <w:sz w:val="22"/>
          <w:lang w:eastAsia="ja-JP"/>
        </w:rPr>
        <w:t>.</w:t>
      </w:r>
    </w:p>
    <w:p w14:paraId="4C192BD7" w14:textId="77777777" w:rsidR="000F37BC" w:rsidRDefault="000F37BC" w:rsidP="000F37BC">
      <w:pPr>
        <w:spacing w:before="120" w:after="120" w:line="240" w:lineRule="auto"/>
        <w:ind w:left="284" w:hangingChars="129"/>
        <w:rPr>
          <w:rFonts w:eastAsia="맑은 고딕"/>
          <w:sz w:val="22"/>
          <w:lang w:eastAsia="ko-KR"/>
        </w:rPr>
      </w:pPr>
    </w:p>
    <w:p w14:paraId="5EBE9687" w14:textId="77777777" w:rsidR="000F37BC" w:rsidRPr="008E275E" w:rsidRDefault="000F37BC" w:rsidP="005B7C15">
      <w:pPr>
        <w:pStyle w:val="1"/>
        <w:numPr>
          <w:ilvl w:val="1"/>
          <w:numId w:val="1"/>
        </w:numPr>
        <w:rPr>
          <w:rFonts w:eastAsia="바탕"/>
          <w:b/>
          <w:lang w:eastAsia="ko-KR"/>
        </w:rPr>
      </w:pPr>
      <w:r w:rsidRPr="008E275E">
        <w:rPr>
          <w:rFonts w:eastAsia="바탕"/>
          <w:b/>
          <w:lang w:eastAsia="ko-KR"/>
        </w:rPr>
        <w:lastRenderedPageBreak/>
        <w:t>PSSCH and PSSCH DMRS design</w:t>
      </w:r>
    </w:p>
    <w:p w14:paraId="50A1943B" w14:textId="77777777" w:rsidR="000F37BC" w:rsidRDefault="000F37BC" w:rsidP="000F37BC">
      <w:pPr>
        <w:spacing w:before="120" w:after="120" w:line="240" w:lineRule="auto"/>
        <w:ind w:left="0" w:firstLine="0"/>
        <w:rPr>
          <w:rFonts w:eastAsia="맑은 고딕"/>
          <w:sz w:val="22"/>
          <w:lang w:eastAsia="ko-KR"/>
        </w:rPr>
      </w:pPr>
      <w:r>
        <w:rPr>
          <w:rFonts w:eastAsia="맑은 고딕"/>
          <w:sz w:val="22"/>
          <w:lang w:eastAsia="ko-KR"/>
        </w:rPr>
        <w:t>In</w:t>
      </w:r>
      <w:r w:rsidRPr="00D03403">
        <w:rPr>
          <w:rFonts w:eastAsia="맑은 고딕"/>
          <w:sz w:val="22"/>
          <w:lang w:eastAsia="ko-KR"/>
        </w:rPr>
        <w:t xml:space="preserve"> Rel-16</w:t>
      </w:r>
      <w:r>
        <w:rPr>
          <w:rFonts w:eastAsia="맑은 고딕"/>
          <w:sz w:val="22"/>
          <w:lang w:eastAsia="ko-KR"/>
        </w:rPr>
        <w:t xml:space="preserve"> NR sidelink</w:t>
      </w:r>
      <w:r w:rsidRPr="00D03403">
        <w:rPr>
          <w:rFonts w:eastAsia="맑은 고딕"/>
          <w:sz w:val="22"/>
          <w:lang w:eastAsia="ko-KR"/>
        </w:rPr>
        <w:t xml:space="preserve">, </w:t>
      </w:r>
      <w:r>
        <w:rPr>
          <w:rFonts w:eastAsia="맑은 고딕"/>
          <w:sz w:val="22"/>
          <w:lang w:eastAsia="ko-KR"/>
        </w:rPr>
        <w:t>7</w:t>
      </w:r>
      <w:r w:rsidRPr="00D03403">
        <w:rPr>
          <w:rFonts w:eastAsia="맑은 고딕"/>
          <w:sz w:val="22"/>
          <w:lang w:eastAsia="ko-KR"/>
        </w:rPr>
        <w:t>, 8, 9,…, 1</w:t>
      </w:r>
      <w:r>
        <w:rPr>
          <w:rFonts w:eastAsia="맑은 고딕"/>
          <w:sz w:val="22"/>
          <w:lang w:eastAsia="ko-KR"/>
        </w:rPr>
        <w:t>4</w:t>
      </w:r>
      <w:r w:rsidRPr="00D03403">
        <w:rPr>
          <w:rFonts w:eastAsia="맑은 고딕"/>
          <w:sz w:val="22"/>
          <w:lang w:eastAsia="ko-KR"/>
        </w:rPr>
        <w:t xml:space="preserve"> symbols</w:t>
      </w:r>
      <w:r>
        <w:rPr>
          <w:rFonts w:eastAsia="맑은 고딕"/>
          <w:sz w:val="22"/>
          <w:lang w:eastAsia="ko-KR"/>
        </w:rPr>
        <w:t xml:space="preserve"> </w:t>
      </w:r>
      <w:r w:rsidRPr="00D03403">
        <w:rPr>
          <w:rFonts w:eastAsia="맑은 고딕"/>
          <w:sz w:val="22"/>
          <w:lang w:eastAsia="ko-KR"/>
        </w:rPr>
        <w:t>in a slot without SL-SSB for SL operation</w:t>
      </w:r>
      <w:r>
        <w:rPr>
          <w:rFonts w:eastAsia="맑은 고딕"/>
          <w:sz w:val="22"/>
          <w:lang w:eastAsia="ko-KR"/>
        </w:rPr>
        <w:t xml:space="preserve"> is supported with normal CP and </w:t>
      </w:r>
      <w:r w:rsidRPr="005A1F6E">
        <w:rPr>
          <w:rFonts w:eastAsia="맑은 고딕"/>
          <w:sz w:val="22"/>
          <w:lang w:eastAsia="ko-KR"/>
        </w:rPr>
        <w:t>only 14-symbol is mandatory</w:t>
      </w:r>
      <w:r>
        <w:rPr>
          <w:rFonts w:eastAsia="맑은 고딕"/>
          <w:sz w:val="22"/>
          <w:lang w:eastAsia="ko-KR"/>
        </w:rPr>
        <w:t xml:space="preserve"> </w:t>
      </w:r>
      <w:r w:rsidRPr="005A1F6E">
        <w:rPr>
          <w:rFonts w:eastAsia="맑은 고딕"/>
          <w:sz w:val="22"/>
          <w:lang w:eastAsia="ko-KR"/>
        </w:rPr>
        <w:t>for a dedicated carrier</w:t>
      </w:r>
      <w:r>
        <w:rPr>
          <w:rFonts w:eastAsia="맑은 고딕"/>
          <w:sz w:val="22"/>
          <w:lang w:eastAsia="ko-KR"/>
        </w:rPr>
        <w:t>. In addition, t</w:t>
      </w:r>
      <w:r w:rsidRPr="00D03403">
        <w:rPr>
          <w:rFonts w:eastAsia="맑은 고딕"/>
          <w:sz w:val="22"/>
          <w:lang w:eastAsia="ko-KR"/>
        </w:rPr>
        <w:t xml:space="preserve">he position(s) of the </w:t>
      </w:r>
      <w:r>
        <w:rPr>
          <w:rFonts w:eastAsia="맑은 고딕"/>
          <w:sz w:val="22"/>
          <w:lang w:eastAsia="ko-KR"/>
        </w:rPr>
        <w:t xml:space="preserve">PSSCH </w:t>
      </w:r>
      <w:r w:rsidRPr="00D03403">
        <w:rPr>
          <w:rFonts w:eastAsia="맑은 고딕"/>
          <w:sz w:val="22"/>
          <w:lang w:eastAsia="ko-KR"/>
        </w:rPr>
        <w:t xml:space="preserve">DMRS symbols is given by the duration of the scheduled resources for transmission of PSSCH </w:t>
      </w:r>
      <w:r>
        <w:rPr>
          <w:rFonts w:eastAsia="맑은 고딕"/>
          <w:sz w:val="22"/>
          <w:lang w:eastAsia="ko-KR"/>
        </w:rPr>
        <w:t>(i.e, l_d = 6</w:t>
      </w:r>
      <w:r w:rsidRPr="00D03403">
        <w:rPr>
          <w:rFonts w:eastAsia="맑은 고딕"/>
          <w:sz w:val="22"/>
          <w:lang w:eastAsia="ko-KR"/>
        </w:rPr>
        <w:t xml:space="preserve">, </w:t>
      </w:r>
      <w:r>
        <w:rPr>
          <w:rFonts w:eastAsia="맑은 고딕"/>
          <w:sz w:val="22"/>
          <w:lang w:eastAsia="ko-KR"/>
        </w:rPr>
        <w:t xml:space="preserve">7, </w:t>
      </w:r>
      <w:r w:rsidRPr="00D03403">
        <w:rPr>
          <w:rFonts w:eastAsia="맑은 고딕"/>
          <w:sz w:val="22"/>
          <w:lang w:eastAsia="ko-KR"/>
        </w:rPr>
        <w:t>8, …, 1</w:t>
      </w:r>
      <w:r>
        <w:rPr>
          <w:rFonts w:eastAsia="맑은 고딕"/>
          <w:sz w:val="22"/>
          <w:lang w:eastAsia="ko-KR"/>
        </w:rPr>
        <w:t>3</w:t>
      </w:r>
      <w:r w:rsidRPr="00D03403">
        <w:rPr>
          <w:rFonts w:eastAsia="맑은 고딕"/>
          <w:sz w:val="22"/>
          <w:lang w:eastAsia="ko-KR"/>
        </w:rPr>
        <w:t xml:space="preserve"> symbols </w:t>
      </w:r>
      <w:r>
        <w:rPr>
          <w:rFonts w:eastAsia="맑은 고딕"/>
          <w:sz w:val="22"/>
          <w:lang w:eastAsia="ko-KR"/>
        </w:rPr>
        <w:t xml:space="preserve">(including AGC symbol)) </w:t>
      </w:r>
      <w:r w:rsidRPr="00D03403">
        <w:rPr>
          <w:rFonts w:eastAsia="맑은 고딕"/>
          <w:sz w:val="22"/>
          <w:lang w:eastAsia="ko-KR"/>
        </w:rPr>
        <w:t>and the associated PSCCH</w:t>
      </w:r>
      <w:r>
        <w:rPr>
          <w:rFonts w:eastAsia="맑은 고딕"/>
          <w:sz w:val="22"/>
          <w:lang w:eastAsia="ko-KR"/>
        </w:rPr>
        <w:t xml:space="preserve"> (i.e, 2 or 3 symbols). </w:t>
      </w:r>
    </w:p>
    <w:p w14:paraId="61C07772" w14:textId="77777777" w:rsidR="000F37BC" w:rsidRDefault="000F37BC" w:rsidP="000F37BC">
      <w:pPr>
        <w:spacing w:before="120" w:after="120" w:line="240" w:lineRule="auto"/>
        <w:ind w:left="0" w:firstLineChars="250" w:firstLine="550"/>
        <w:rPr>
          <w:rFonts w:eastAsia="맑은 고딕"/>
          <w:sz w:val="22"/>
          <w:lang w:eastAsia="ko-KR"/>
        </w:rPr>
      </w:pPr>
      <w:r w:rsidRPr="00802F63">
        <w:rPr>
          <w:rFonts w:eastAsia="맑은 고딕"/>
          <w:sz w:val="22"/>
          <w:lang w:eastAsia="ko-KR"/>
        </w:rPr>
        <w:t xml:space="preserve">In case of ECP, a clarification is required for PSSCH DMRS pattern in time domain and supported SL symbol duration in a slot. For ECP, the maximum number of symbols in a slot is limited to 12. Next, regarding the minimum number of symbols in a slot, it would be beneficial to have half slot duration for the coexistence between Uu link and sidelink in a carrier as in normal CP case. In this case, the number of SL symbols in a slot for ECP can include 6. In those points of views, 6, 7, 8, ..., 12 symbols in a slot without SL-SSB for SL operation is supported with </w:t>
      </w:r>
      <w:r w:rsidRPr="00802F63">
        <w:rPr>
          <w:rFonts w:eastAsia="맑은 고딕" w:hint="eastAsia"/>
          <w:sz w:val="22"/>
          <w:lang w:eastAsia="ko-KR"/>
        </w:rPr>
        <w:t>E</w:t>
      </w:r>
      <w:r w:rsidRPr="00802F63">
        <w:rPr>
          <w:rFonts w:eastAsia="맑은 고딕"/>
          <w:sz w:val="22"/>
          <w:lang w:eastAsia="ko-KR"/>
        </w:rPr>
        <w:t>CP. For a carrier dedicated for sidelink, it seems straightforward that only 12-symbol is used for ECP case. On the other hand, there is no 2-DMRS symbols pattern for l_d less than 6. In this case, it is preferable not to support additional PSSCH DMRS pattern for ECP.</w:t>
      </w:r>
    </w:p>
    <w:p w14:paraId="2FB32C5A" w14:textId="385B237E" w:rsidR="000F37BC" w:rsidRPr="00F819CC" w:rsidRDefault="000F37BC" w:rsidP="000F37BC">
      <w:pPr>
        <w:autoSpaceDN w:val="0"/>
        <w:spacing w:before="120" w:after="120" w:line="240" w:lineRule="auto"/>
        <w:ind w:left="0" w:firstLine="0"/>
        <w:rPr>
          <w:rFonts w:eastAsia="맑은 고딕"/>
          <w:b/>
          <w:bCs/>
          <w:i/>
          <w:iCs/>
          <w:color w:val="1F497D"/>
          <w:sz w:val="22"/>
          <w:szCs w:val="22"/>
          <w:lang w:eastAsia="ko-KR"/>
        </w:rPr>
      </w:pPr>
      <w:r w:rsidRPr="00F819CC">
        <w:rPr>
          <w:rFonts w:eastAsia="맑은 고딕"/>
          <w:b/>
          <w:bCs/>
          <w:i/>
          <w:iCs/>
          <w:sz w:val="22"/>
          <w:szCs w:val="22"/>
          <w:lang w:eastAsia="ko-KR"/>
        </w:rPr>
        <w:t xml:space="preserve">Proposal </w:t>
      </w:r>
      <w:r w:rsidR="002603D2">
        <w:rPr>
          <w:rFonts w:eastAsia="맑은 고딕"/>
          <w:b/>
          <w:bCs/>
          <w:i/>
          <w:iCs/>
          <w:sz w:val="22"/>
          <w:szCs w:val="22"/>
          <w:lang w:eastAsia="ko-KR"/>
        </w:rPr>
        <w:t>28</w:t>
      </w:r>
      <w:r w:rsidRPr="00F819CC">
        <w:rPr>
          <w:rFonts w:eastAsia="맑은 고딕"/>
          <w:b/>
          <w:bCs/>
          <w:i/>
          <w:iCs/>
          <w:sz w:val="22"/>
          <w:szCs w:val="22"/>
          <w:lang w:eastAsia="ko-KR"/>
        </w:rPr>
        <w:t xml:space="preserve">: In Rel-16 NR sidelink with ECP, </w:t>
      </w:r>
    </w:p>
    <w:p w14:paraId="07B94DAB" w14:textId="77777777" w:rsidR="000F37BC" w:rsidRPr="00802F63" w:rsidRDefault="000F37BC" w:rsidP="000F37BC">
      <w:pPr>
        <w:pStyle w:val="LGTdoc"/>
        <w:numPr>
          <w:ilvl w:val="0"/>
          <w:numId w:val="22"/>
        </w:numPr>
        <w:spacing w:before="0" w:after="180" w:line="240" w:lineRule="auto"/>
        <w:rPr>
          <w:b/>
          <w:i/>
          <w:szCs w:val="22"/>
          <w:lang w:eastAsia="ko-KR"/>
        </w:rPr>
      </w:pPr>
      <w:r w:rsidRPr="00802F63">
        <w:rPr>
          <w:b/>
          <w:i/>
          <w:szCs w:val="22"/>
          <w:lang w:eastAsia="ko-KR"/>
        </w:rPr>
        <w:t>Support 6,7, 8, 9,</w:t>
      </w:r>
      <w:r w:rsidRPr="00802F63">
        <w:rPr>
          <w:rFonts w:hint="eastAsia"/>
          <w:b/>
          <w:i/>
          <w:szCs w:val="22"/>
          <w:lang w:eastAsia="ko-KR"/>
        </w:rPr>
        <w:t>…</w:t>
      </w:r>
      <w:r w:rsidRPr="00802F63">
        <w:rPr>
          <w:b/>
          <w:i/>
          <w:szCs w:val="22"/>
          <w:lang w:eastAsia="ko-KR"/>
        </w:rPr>
        <w:t>, 12 symbols in a slot without SL-SSB for SL operation</w:t>
      </w:r>
    </w:p>
    <w:p w14:paraId="6AE54BD8" w14:textId="77777777" w:rsidR="000F37BC" w:rsidRPr="00802F63" w:rsidRDefault="000F37BC" w:rsidP="000F37BC">
      <w:pPr>
        <w:pStyle w:val="LGTdoc"/>
        <w:numPr>
          <w:ilvl w:val="0"/>
          <w:numId w:val="22"/>
        </w:numPr>
        <w:spacing w:before="0" w:after="180" w:line="240" w:lineRule="auto"/>
        <w:rPr>
          <w:b/>
          <w:i/>
          <w:szCs w:val="22"/>
          <w:lang w:eastAsia="ko-KR"/>
        </w:rPr>
      </w:pPr>
      <w:r w:rsidRPr="00802F63">
        <w:rPr>
          <w:b/>
          <w:i/>
          <w:szCs w:val="22"/>
          <w:lang w:eastAsia="ko-KR"/>
        </w:rPr>
        <w:t>For a dedicated carrier, only 12-symbol is mandatory</w:t>
      </w:r>
    </w:p>
    <w:p w14:paraId="799B9C8B" w14:textId="77777777" w:rsidR="000F37BC" w:rsidRPr="00802F63" w:rsidRDefault="000F37BC" w:rsidP="000F37BC">
      <w:pPr>
        <w:pStyle w:val="LGTdoc"/>
        <w:numPr>
          <w:ilvl w:val="0"/>
          <w:numId w:val="22"/>
        </w:numPr>
        <w:spacing w:before="0" w:after="180" w:line="240" w:lineRule="auto"/>
        <w:rPr>
          <w:b/>
          <w:i/>
          <w:szCs w:val="22"/>
          <w:lang w:eastAsia="ko-KR"/>
        </w:rPr>
      </w:pPr>
      <w:r w:rsidRPr="00802F63">
        <w:rPr>
          <w:b/>
          <w:i/>
          <w:szCs w:val="22"/>
          <w:lang w:eastAsia="ko-KR"/>
        </w:rPr>
        <w:t>No additional PSSCH DMRS pattern is introduced</w:t>
      </w:r>
    </w:p>
    <w:p w14:paraId="61D18318" w14:textId="77777777" w:rsidR="000F37BC" w:rsidRDefault="000F37BC" w:rsidP="000F37BC">
      <w:pPr>
        <w:spacing w:before="120" w:after="120" w:line="240" w:lineRule="auto"/>
        <w:ind w:left="0" w:firstLineChars="250" w:firstLine="550"/>
        <w:rPr>
          <w:rFonts w:eastAsia="맑은 고딕"/>
          <w:sz w:val="22"/>
          <w:lang w:eastAsia="ko-KR"/>
        </w:rPr>
      </w:pPr>
      <w:r>
        <w:rPr>
          <w:rFonts w:eastAsia="맑은 고딕" w:hint="eastAsia"/>
          <w:sz w:val="22"/>
          <w:lang w:eastAsia="ko-KR"/>
        </w:rPr>
        <w:t xml:space="preserve">According to the agreement, </w:t>
      </w:r>
      <w:r>
        <w:rPr>
          <w:rFonts w:eastAsia="맑은 고딕"/>
          <w:sz w:val="22"/>
          <w:lang w:eastAsia="ko-KR"/>
        </w:rPr>
        <w:t xml:space="preserve">DMRS pattern could be dynamically indicated by SCI. The motivation of the dynamic DMRS pattern is mainly to change DMRS density of PSSCH. In this point of view, it can be considered that the number of PSSCH DMRS is indicated by the SCI. Considering signaling overhead, candidates of </w:t>
      </w:r>
      <w:r w:rsidRPr="00802F63">
        <w:rPr>
          <w:rFonts w:eastAsia="맑은 고딕"/>
          <w:sz w:val="22"/>
          <w:lang w:eastAsia="ko-KR"/>
        </w:rPr>
        <w:t>the number of PSSCH DMRS</w:t>
      </w:r>
      <w:r>
        <w:rPr>
          <w:rFonts w:eastAsia="맑은 고딕"/>
          <w:i/>
          <w:sz w:val="22"/>
          <w:lang w:eastAsia="ko-KR"/>
        </w:rPr>
        <w:t xml:space="preserve"> </w:t>
      </w:r>
      <w:r>
        <w:rPr>
          <w:rFonts w:eastAsia="맑은 고딕"/>
          <w:sz w:val="22"/>
          <w:lang w:eastAsia="ko-KR"/>
        </w:rPr>
        <w:t xml:space="preserve">to be indicated by the SCI can be (pre)configured by higher layer parameter </w:t>
      </w:r>
      <w:r w:rsidRPr="00802F63">
        <w:rPr>
          <w:rFonts w:eastAsia="맑은 고딕"/>
          <w:i/>
          <w:sz w:val="22"/>
          <w:lang w:eastAsia="ko-KR"/>
        </w:rPr>
        <w:t>TimeP</w:t>
      </w:r>
      <w:r>
        <w:rPr>
          <w:rFonts w:eastAsia="맑은 고딕"/>
          <w:i/>
          <w:sz w:val="22"/>
          <w:lang w:eastAsia="ko-KR"/>
        </w:rPr>
        <w:t>a</w:t>
      </w:r>
      <w:r w:rsidRPr="00802F63">
        <w:rPr>
          <w:rFonts w:eastAsia="맑은 고딕"/>
          <w:i/>
          <w:sz w:val="22"/>
          <w:lang w:eastAsia="ko-KR"/>
        </w:rPr>
        <w:t>tternPsschDmrs</w:t>
      </w:r>
      <w:r>
        <w:rPr>
          <w:rFonts w:eastAsia="맑은 고딕"/>
          <w:sz w:val="22"/>
          <w:lang w:eastAsia="ko-KR"/>
        </w:rPr>
        <w:t xml:space="preserve">. </w:t>
      </w:r>
    </w:p>
    <w:p w14:paraId="3D9F20A3" w14:textId="77777777" w:rsidR="000F37BC" w:rsidRDefault="000F37BC" w:rsidP="000F37BC">
      <w:pPr>
        <w:spacing w:before="120" w:after="120" w:line="240" w:lineRule="auto"/>
        <w:ind w:left="0" w:firstLineChars="250" w:firstLine="550"/>
        <w:rPr>
          <w:rFonts w:eastAsia="맑은 고딕"/>
          <w:sz w:val="22"/>
          <w:lang w:eastAsia="ko-KR"/>
        </w:rPr>
      </w:pPr>
      <w:r>
        <w:rPr>
          <w:rFonts w:eastAsia="맑은 고딕"/>
          <w:sz w:val="22"/>
          <w:lang w:eastAsia="ko-KR"/>
        </w:rPr>
        <w:t>Meanwhile</w:t>
      </w:r>
      <w:r w:rsidRPr="00BD74CE">
        <w:rPr>
          <w:rFonts w:eastAsia="맑은 고딕"/>
          <w:sz w:val="22"/>
          <w:lang w:eastAsia="ko-KR"/>
        </w:rPr>
        <w:t xml:space="preserve">, since the symbol duration of the PSSCH is different </w:t>
      </w:r>
      <w:r>
        <w:rPr>
          <w:rFonts w:eastAsia="맑은 고딕"/>
          <w:sz w:val="22"/>
          <w:lang w:eastAsia="ko-KR"/>
        </w:rPr>
        <w:t>between</w:t>
      </w:r>
      <w:r w:rsidRPr="00BD74CE">
        <w:rPr>
          <w:rFonts w:eastAsia="맑은 고딕"/>
          <w:sz w:val="22"/>
          <w:lang w:eastAsia="ko-KR"/>
        </w:rPr>
        <w:t xml:space="preserve"> the PSFCH slot and the non-PSFCH slot, the </w:t>
      </w:r>
      <w:r>
        <w:rPr>
          <w:rFonts w:eastAsia="맑은 고딕"/>
          <w:sz w:val="22"/>
          <w:lang w:eastAsia="ko-KR"/>
        </w:rPr>
        <w:t xml:space="preserve">applicable number of PSSCH </w:t>
      </w:r>
      <w:r w:rsidRPr="00BD74CE">
        <w:rPr>
          <w:rFonts w:eastAsia="맑은 고딕"/>
          <w:sz w:val="22"/>
          <w:lang w:eastAsia="ko-KR"/>
        </w:rPr>
        <w:t xml:space="preserve">DMRS </w:t>
      </w:r>
      <w:r>
        <w:rPr>
          <w:rFonts w:eastAsia="맑은 고딕"/>
          <w:sz w:val="22"/>
          <w:lang w:eastAsia="ko-KR"/>
        </w:rPr>
        <w:t xml:space="preserve">symbols would be also different between </w:t>
      </w:r>
      <w:r w:rsidRPr="00BD74CE">
        <w:rPr>
          <w:rFonts w:eastAsia="맑은 고딕"/>
          <w:sz w:val="22"/>
          <w:lang w:eastAsia="ko-KR"/>
        </w:rPr>
        <w:t xml:space="preserve">the PSFCH </w:t>
      </w:r>
      <w:r>
        <w:rPr>
          <w:rFonts w:eastAsia="맑은 고딕"/>
          <w:sz w:val="22"/>
          <w:lang w:eastAsia="ko-KR"/>
        </w:rPr>
        <w:t xml:space="preserve">slot and </w:t>
      </w:r>
      <w:r w:rsidRPr="00BD74CE">
        <w:rPr>
          <w:rFonts w:eastAsia="맑은 고딕"/>
          <w:sz w:val="22"/>
          <w:lang w:eastAsia="ko-KR"/>
        </w:rPr>
        <w:t>non-PSFCH</w:t>
      </w:r>
      <w:r>
        <w:rPr>
          <w:rFonts w:eastAsia="맑은 고딕"/>
          <w:sz w:val="22"/>
          <w:lang w:eastAsia="ko-KR"/>
        </w:rPr>
        <w:t xml:space="preserve"> slot</w:t>
      </w:r>
      <w:r w:rsidRPr="00BD74CE">
        <w:rPr>
          <w:rFonts w:eastAsia="맑은 고딕"/>
          <w:sz w:val="22"/>
          <w:lang w:eastAsia="ko-KR"/>
        </w:rPr>
        <w:t xml:space="preserve">. </w:t>
      </w:r>
      <w:r>
        <w:rPr>
          <w:rFonts w:eastAsia="맑은 고딕"/>
          <w:sz w:val="22"/>
          <w:lang w:eastAsia="ko-KR"/>
        </w:rPr>
        <w:t xml:space="preserve">For instance, when the number of SL symbols in a slot is configured with 14 symbols, the PSSCH symbol duration in PSFCH-slot will be 13 symbols while the PSSCH symbol duration in non-PSFCH-slot will be 10 symbols. In this case, for the number of PSSCH DMRS symbols, {2, 3, or 4} is applicable in the non-PSFCH slot, while {2 or 3} is applicable in the PSFCH-slot. When the bit field size to indicate the number of PSSCH DMRS symbols is 1 bit, it would be beneficial to configure candidates of </w:t>
      </w:r>
      <w:r w:rsidRPr="00C06733">
        <w:rPr>
          <w:rFonts w:eastAsia="맑은 고딕"/>
          <w:sz w:val="22"/>
          <w:lang w:eastAsia="ko-KR"/>
        </w:rPr>
        <w:t>the number of PSSCH DMRS</w:t>
      </w:r>
      <w:r>
        <w:rPr>
          <w:rFonts w:eastAsia="맑은 고딕"/>
          <w:sz w:val="22"/>
          <w:lang w:eastAsia="ko-KR"/>
        </w:rPr>
        <w:t xml:space="preserve"> separately between the PSFCH-slot and non-PSFCH-slot. For instance, in PSFCH-slot, a UE can indicate 2 or 3 for the number of PSSCH DMRS. On the other hand, the UE can indicate 3 or 4 for the number of PSSCH DMRS. </w:t>
      </w:r>
    </w:p>
    <w:p w14:paraId="1CB3DCCB" w14:textId="50C74339" w:rsidR="000F37BC" w:rsidRPr="00136383" w:rsidRDefault="000F37BC" w:rsidP="000F37BC">
      <w:pPr>
        <w:spacing w:before="120" w:after="120" w:line="240" w:lineRule="auto"/>
        <w:ind w:left="0" w:firstLine="0"/>
        <w:rPr>
          <w:rFonts w:eastAsia="맑은 고딕"/>
          <w:b/>
          <w:i/>
          <w:sz w:val="22"/>
          <w:lang w:eastAsia="ko-KR"/>
        </w:rPr>
      </w:pPr>
      <w:r w:rsidRPr="00136383">
        <w:rPr>
          <w:rFonts w:eastAsia="맑은 고딕"/>
          <w:b/>
          <w:i/>
          <w:sz w:val="22"/>
          <w:lang w:eastAsia="ko-KR"/>
        </w:rPr>
        <w:t xml:space="preserve">Proposal </w:t>
      </w:r>
      <w:r w:rsidR="002603D2">
        <w:rPr>
          <w:rFonts w:eastAsia="맑은 고딕"/>
          <w:b/>
          <w:i/>
          <w:sz w:val="22"/>
          <w:lang w:eastAsia="ko-KR"/>
        </w:rPr>
        <w:t>29</w:t>
      </w:r>
      <w:r w:rsidRPr="00136383">
        <w:rPr>
          <w:rFonts w:eastAsia="맑은 고딕"/>
          <w:b/>
          <w:i/>
          <w:sz w:val="22"/>
          <w:lang w:eastAsia="ko-KR"/>
        </w:rPr>
        <w:t xml:space="preserve">: For NR PSSCH DMRS pattern in time domain, </w:t>
      </w:r>
      <w:r>
        <w:rPr>
          <w:rFonts w:eastAsia="맑은 고딕"/>
          <w:b/>
          <w:i/>
          <w:sz w:val="22"/>
          <w:lang w:eastAsia="ko-KR"/>
        </w:rPr>
        <w:t>candidates of the n</w:t>
      </w:r>
      <w:r w:rsidRPr="00A32AE6">
        <w:rPr>
          <w:rFonts w:eastAsia="맑은 고딕"/>
          <w:b/>
          <w:i/>
          <w:sz w:val="22"/>
          <w:lang w:eastAsia="ko-KR"/>
        </w:rPr>
        <w:t>umber of PSSCH DM-RS</w:t>
      </w:r>
      <w:r w:rsidRPr="00BE6A48">
        <w:rPr>
          <w:rFonts w:eastAsia="맑은 고딕"/>
          <w:b/>
          <w:i/>
          <w:sz w:val="22"/>
          <w:lang w:eastAsia="ko-KR"/>
        </w:rPr>
        <w:t xml:space="preserve"> are </w:t>
      </w:r>
      <w:r>
        <w:rPr>
          <w:rFonts w:eastAsia="맑은 고딕"/>
          <w:b/>
          <w:i/>
          <w:sz w:val="22"/>
          <w:lang w:eastAsia="ko-KR"/>
        </w:rPr>
        <w:t>(</w:t>
      </w:r>
      <w:r w:rsidRPr="00BE6A48">
        <w:rPr>
          <w:rFonts w:eastAsia="맑은 고딕"/>
          <w:b/>
          <w:i/>
          <w:sz w:val="22"/>
          <w:lang w:eastAsia="ko-KR"/>
        </w:rPr>
        <w:t>pre</w:t>
      </w:r>
      <w:r>
        <w:rPr>
          <w:rFonts w:eastAsia="맑은 고딕"/>
          <w:b/>
          <w:i/>
          <w:sz w:val="22"/>
          <w:lang w:eastAsia="ko-KR"/>
        </w:rPr>
        <w:t>)</w:t>
      </w:r>
      <w:r w:rsidRPr="00BE6A48">
        <w:rPr>
          <w:rFonts w:eastAsia="맑은 고딕"/>
          <w:b/>
          <w:i/>
          <w:sz w:val="22"/>
          <w:lang w:eastAsia="ko-KR"/>
        </w:rPr>
        <w:t xml:space="preserve">configured </w:t>
      </w:r>
      <w:r>
        <w:rPr>
          <w:rFonts w:eastAsia="맑은 고딕"/>
          <w:b/>
          <w:i/>
          <w:sz w:val="22"/>
          <w:lang w:eastAsia="ko-KR"/>
        </w:rPr>
        <w:t xml:space="preserve">for </w:t>
      </w:r>
      <w:r w:rsidRPr="00BE6A48">
        <w:rPr>
          <w:rFonts w:eastAsia="맑은 고딕"/>
          <w:b/>
          <w:i/>
          <w:sz w:val="22"/>
          <w:lang w:eastAsia="ko-KR"/>
        </w:rPr>
        <w:t>PSFCH</w:t>
      </w:r>
      <w:r>
        <w:rPr>
          <w:rFonts w:eastAsia="맑은 고딕"/>
          <w:b/>
          <w:i/>
          <w:sz w:val="22"/>
          <w:lang w:eastAsia="ko-KR"/>
        </w:rPr>
        <w:t xml:space="preserve"> </w:t>
      </w:r>
      <w:r w:rsidRPr="00BE6A48">
        <w:rPr>
          <w:rFonts w:eastAsia="맑은 고딕"/>
          <w:b/>
          <w:i/>
          <w:sz w:val="22"/>
          <w:lang w:eastAsia="ko-KR"/>
        </w:rPr>
        <w:t>slot and non-PSFCH</w:t>
      </w:r>
      <w:r>
        <w:rPr>
          <w:rFonts w:eastAsia="맑은 고딕"/>
          <w:b/>
          <w:i/>
          <w:sz w:val="22"/>
          <w:lang w:eastAsia="ko-KR"/>
        </w:rPr>
        <w:t xml:space="preserve"> </w:t>
      </w:r>
      <w:r w:rsidRPr="00BE6A48">
        <w:rPr>
          <w:rFonts w:eastAsia="맑은 고딕"/>
          <w:b/>
          <w:i/>
          <w:sz w:val="22"/>
          <w:lang w:eastAsia="ko-KR"/>
        </w:rPr>
        <w:t xml:space="preserve">slot </w:t>
      </w:r>
      <w:r>
        <w:rPr>
          <w:rFonts w:eastAsia="맑은 고딕"/>
          <w:b/>
          <w:i/>
          <w:sz w:val="22"/>
          <w:lang w:eastAsia="ko-KR"/>
        </w:rPr>
        <w:t>separately, and a SCI indicates one of the (pre)configured candidates</w:t>
      </w:r>
      <w:r w:rsidRPr="00136383">
        <w:rPr>
          <w:rFonts w:eastAsia="맑은 고딕"/>
          <w:b/>
          <w:i/>
          <w:sz w:val="22"/>
          <w:lang w:eastAsia="ko-KR"/>
        </w:rPr>
        <w:t>.</w:t>
      </w:r>
    </w:p>
    <w:p w14:paraId="12BAF3A4" w14:textId="77777777" w:rsidR="000F37BC" w:rsidRPr="000F37BC" w:rsidRDefault="000F37BC" w:rsidP="002337CC">
      <w:pPr>
        <w:ind w:left="0" w:firstLine="0"/>
        <w:rPr>
          <w:rFonts w:eastAsiaTheme="minorEastAsia"/>
          <w:lang w:eastAsia="ko-KR"/>
        </w:rPr>
      </w:pPr>
    </w:p>
    <w:p w14:paraId="4DE5BF39" w14:textId="77777777" w:rsidR="0045730C" w:rsidRDefault="0045730C" w:rsidP="005B7C15">
      <w:pPr>
        <w:pStyle w:val="1"/>
        <w:numPr>
          <w:ilvl w:val="1"/>
          <w:numId w:val="1"/>
        </w:numPr>
        <w:rPr>
          <w:rFonts w:eastAsia="바탕"/>
          <w:b/>
          <w:lang w:eastAsia="ko-KR"/>
        </w:rPr>
      </w:pPr>
      <w:r>
        <w:rPr>
          <w:rFonts w:eastAsia="바탕"/>
          <w:b/>
          <w:lang w:eastAsia="ko-KR"/>
        </w:rPr>
        <w:lastRenderedPageBreak/>
        <w:t>SCI design</w:t>
      </w:r>
    </w:p>
    <w:p w14:paraId="384133EB" w14:textId="39246865" w:rsidR="000A30C6" w:rsidRDefault="001F4B96" w:rsidP="005B7C15">
      <w:pPr>
        <w:spacing w:before="120" w:after="120" w:line="240" w:lineRule="auto"/>
        <w:ind w:left="0" w:firstLine="0"/>
        <w:rPr>
          <w:rFonts w:eastAsia="맑은 고딕"/>
          <w:sz w:val="22"/>
          <w:lang w:eastAsia="ko-KR"/>
        </w:rPr>
      </w:pPr>
      <w:r>
        <w:rPr>
          <w:rFonts w:eastAsia="맑은 고딕" w:hint="eastAsia"/>
          <w:sz w:val="22"/>
          <w:lang w:eastAsia="ko-KR"/>
        </w:rPr>
        <w:t>UE procedure for transmitting Sidelink Control Information ne</w:t>
      </w:r>
      <w:r>
        <w:rPr>
          <w:rFonts w:eastAsia="맑은 고딕"/>
          <w:sz w:val="22"/>
          <w:lang w:eastAsia="ko-KR"/>
        </w:rPr>
        <w:t xml:space="preserve">eds to be described in the specification as in LTE V2X. For instance, UE shall set the MCS as indicated by higher layers. </w:t>
      </w:r>
      <w:r w:rsidR="00C83FB4">
        <w:rPr>
          <w:rFonts w:eastAsia="맑은 고딕"/>
          <w:sz w:val="22"/>
          <w:lang w:eastAsia="ko-KR"/>
        </w:rPr>
        <w:t xml:space="preserve">A TB can consists of multiple logical channel with different priority. In this case, the L1-priority field in SCI will be set based on the highest priority among those priorities. All the logical channels associated with the same TB will have the same cast type, destination ID, and source ID. In this case, UE behavior according to the cast type, L1-destination ID, and L1-source ID would be </w:t>
      </w:r>
      <w:r w:rsidR="00B87E91">
        <w:rPr>
          <w:rFonts w:eastAsia="맑은 고딕"/>
          <w:sz w:val="22"/>
          <w:lang w:eastAsia="ko-KR"/>
        </w:rPr>
        <w:t xml:space="preserve">set as indicated by higher layers corresponding to the transport block. </w:t>
      </w:r>
    </w:p>
    <w:p w14:paraId="20038E77" w14:textId="77777777" w:rsidR="00CD2A8C" w:rsidRPr="00CD2A8C" w:rsidRDefault="00CD2A8C" w:rsidP="00CD2A8C">
      <w:pPr>
        <w:spacing w:before="120" w:after="120" w:line="240" w:lineRule="auto"/>
        <w:ind w:left="0" w:firstLine="0"/>
        <w:rPr>
          <w:rFonts w:eastAsia="맑은 고딕"/>
          <w:sz w:val="22"/>
          <w:lang w:eastAsia="ko-KR"/>
        </w:rPr>
      </w:pPr>
    </w:p>
    <w:p w14:paraId="36542648" w14:textId="77777777" w:rsidR="0045730C" w:rsidRPr="008E275E" w:rsidRDefault="0045730C" w:rsidP="005B7C15">
      <w:pPr>
        <w:pStyle w:val="1"/>
        <w:numPr>
          <w:ilvl w:val="1"/>
          <w:numId w:val="1"/>
        </w:numPr>
        <w:rPr>
          <w:rFonts w:eastAsia="바탕"/>
          <w:b/>
          <w:lang w:eastAsia="ko-KR"/>
        </w:rPr>
      </w:pPr>
      <w:r w:rsidRPr="008E275E">
        <w:rPr>
          <w:rFonts w:eastAsia="바탕"/>
          <w:b/>
          <w:lang w:eastAsia="ko-KR"/>
        </w:rPr>
        <w:t>Sidelink CSI-RS design</w:t>
      </w:r>
    </w:p>
    <w:p w14:paraId="74650DBD" w14:textId="6F42C768" w:rsidR="00F80F40" w:rsidRDefault="00E564BD" w:rsidP="00802F63">
      <w:pPr>
        <w:ind w:left="0" w:firstLine="0"/>
        <w:rPr>
          <w:rFonts w:eastAsia="맑은 고딕"/>
          <w:sz w:val="22"/>
          <w:lang w:eastAsia="ko-KR"/>
        </w:rPr>
      </w:pPr>
      <w:r>
        <w:rPr>
          <w:rFonts w:eastAsia="맑은 고딕"/>
          <w:sz w:val="22"/>
          <w:lang w:eastAsia="ko-KR"/>
        </w:rPr>
        <w:t xml:space="preserve">Regarding </w:t>
      </w:r>
      <w:r w:rsidR="00BC14BF">
        <w:rPr>
          <w:rFonts w:eastAsia="맑은 고딕"/>
          <w:sz w:val="22"/>
          <w:lang w:eastAsia="ko-KR"/>
        </w:rPr>
        <w:t xml:space="preserve">the </w:t>
      </w:r>
      <w:r>
        <w:rPr>
          <w:rFonts w:eastAsia="맑은 고딕"/>
          <w:sz w:val="22"/>
          <w:lang w:eastAsia="ko-KR"/>
        </w:rPr>
        <w:t xml:space="preserve">mapping </w:t>
      </w:r>
      <w:r w:rsidR="00BC14BF">
        <w:rPr>
          <w:rFonts w:eastAsia="맑은 고딕"/>
          <w:sz w:val="22"/>
          <w:lang w:eastAsia="ko-KR"/>
        </w:rPr>
        <w:t>for sidelink CSI-RS, i</w:t>
      </w:r>
      <w:r w:rsidR="00E955A7" w:rsidRPr="00802F63">
        <w:rPr>
          <w:rFonts w:eastAsia="맑은 고딕"/>
          <w:sz w:val="22"/>
          <w:lang w:eastAsia="ko-KR"/>
        </w:rPr>
        <w:t>t is necessary to ensure that the sidelink CSI-RS is not overlapped with REs used for PSSCH DMR</w:t>
      </w:r>
      <w:r w:rsidR="00BC14BF">
        <w:rPr>
          <w:rFonts w:eastAsia="맑은 고딕"/>
          <w:sz w:val="22"/>
          <w:lang w:eastAsia="ko-KR"/>
        </w:rPr>
        <w:t>S</w:t>
      </w:r>
      <w:r w:rsidR="003876F4">
        <w:rPr>
          <w:rFonts w:eastAsia="맑은 고딕"/>
          <w:sz w:val="22"/>
          <w:lang w:eastAsia="ko-KR"/>
        </w:rPr>
        <w:t xml:space="preserve">. The sidelink CSI-RS is not FDMed with PSSCH DMRS with </w:t>
      </w:r>
      <w:r w:rsidR="003876F4">
        <w:rPr>
          <w:rFonts w:eastAsia="맑은 고딕" w:hint="eastAsia"/>
          <w:sz w:val="22"/>
          <w:lang w:eastAsia="ko-KR"/>
        </w:rPr>
        <w:t xml:space="preserve">DMRS configuration </w:t>
      </w:r>
      <w:r w:rsidR="003876F4">
        <w:rPr>
          <w:rFonts w:eastAsia="맑은 고딕"/>
          <w:sz w:val="22"/>
          <w:lang w:eastAsia="ko-KR"/>
        </w:rPr>
        <w:t>type 1.</w:t>
      </w:r>
      <w:r w:rsidR="002B602D">
        <w:rPr>
          <w:rFonts w:eastAsia="맑은 고딕"/>
          <w:sz w:val="22"/>
          <w:lang w:eastAsia="ko-KR"/>
        </w:rPr>
        <w:t xml:space="preserve"> In this case, it can be considered that the sidelink CSI-RS position is (pre)configured to be other than PSSCH DMRS position. However, since t</w:t>
      </w:r>
      <w:r w:rsidR="00C15B87">
        <w:rPr>
          <w:rFonts w:eastAsia="맑은 고딕"/>
          <w:sz w:val="22"/>
          <w:lang w:eastAsia="ko-KR"/>
        </w:rPr>
        <w:t>h</w:t>
      </w:r>
      <w:r w:rsidR="003876F4">
        <w:rPr>
          <w:rFonts w:eastAsia="맑은 고딕"/>
          <w:sz w:val="22"/>
          <w:lang w:eastAsia="ko-KR"/>
        </w:rPr>
        <w:t>e</w:t>
      </w:r>
      <w:r w:rsidR="00C15B87" w:rsidRPr="00BD74CE">
        <w:rPr>
          <w:rFonts w:eastAsia="맑은 고딕"/>
          <w:sz w:val="22"/>
          <w:lang w:eastAsia="ko-KR"/>
        </w:rPr>
        <w:t xml:space="preserve"> symbol duration of the PSSCH </w:t>
      </w:r>
      <w:r w:rsidR="00C15B87">
        <w:rPr>
          <w:rFonts w:eastAsia="맑은 고딕"/>
          <w:sz w:val="22"/>
          <w:lang w:eastAsia="ko-KR"/>
        </w:rPr>
        <w:t xml:space="preserve">could be changed </w:t>
      </w:r>
      <w:r w:rsidR="002B602D">
        <w:rPr>
          <w:rFonts w:eastAsia="맑은 고딕"/>
          <w:sz w:val="22"/>
          <w:lang w:eastAsia="ko-KR"/>
        </w:rPr>
        <w:t>between</w:t>
      </w:r>
      <w:r w:rsidR="00C15B87" w:rsidRPr="00BD74CE">
        <w:rPr>
          <w:rFonts w:eastAsia="맑은 고딕"/>
          <w:sz w:val="22"/>
          <w:lang w:eastAsia="ko-KR"/>
        </w:rPr>
        <w:t xml:space="preserve"> the PS</w:t>
      </w:r>
      <w:r w:rsidR="00C15B87">
        <w:rPr>
          <w:rFonts w:eastAsia="맑은 고딕"/>
          <w:sz w:val="22"/>
          <w:lang w:eastAsia="ko-KR"/>
        </w:rPr>
        <w:t>FCH slot and the non-PSFCH slot</w:t>
      </w:r>
      <w:r w:rsidR="002B602D">
        <w:rPr>
          <w:rFonts w:eastAsia="맑은 고딕"/>
          <w:sz w:val="22"/>
          <w:lang w:eastAsia="ko-KR"/>
        </w:rPr>
        <w:t xml:space="preserve">, it would not be always guaranteed that a single CSI-RS position is not overlapped with PSSCH DMRS position. </w:t>
      </w:r>
      <w:r w:rsidR="00990711">
        <w:rPr>
          <w:rFonts w:eastAsia="맑은 고딕"/>
          <w:sz w:val="22"/>
          <w:lang w:eastAsia="ko-KR"/>
        </w:rPr>
        <w:t xml:space="preserve">For instance, </w:t>
      </w:r>
      <w:r w:rsidR="00D62D60">
        <w:rPr>
          <w:rFonts w:eastAsia="맑은 고딕"/>
          <w:sz w:val="22"/>
          <w:lang w:eastAsia="ko-KR"/>
        </w:rPr>
        <w:t>if</w:t>
      </w:r>
      <w:r w:rsidR="00990711">
        <w:rPr>
          <w:rFonts w:eastAsia="맑은 고딕"/>
          <w:sz w:val="22"/>
          <w:lang w:eastAsia="ko-KR"/>
        </w:rPr>
        <w:t xml:space="preserve"> the </w:t>
      </w:r>
      <w:r w:rsidR="00D62D60">
        <w:rPr>
          <w:rFonts w:eastAsia="맑은 고딕"/>
          <w:sz w:val="22"/>
          <w:lang w:eastAsia="ko-KR"/>
        </w:rPr>
        <w:t>value</w:t>
      </w:r>
      <w:r w:rsidR="00990711">
        <w:rPr>
          <w:rFonts w:eastAsia="맑은 고딕"/>
          <w:sz w:val="22"/>
          <w:lang w:eastAsia="ko-KR"/>
        </w:rPr>
        <w:t xml:space="preserve"> of </w:t>
      </w:r>
      <w:r w:rsidR="00D62D60" w:rsidRPr="009E1952">
        <w:rPr>
          <w:rFonts w:eastAsia="맑은 고딕"/>
          <w:i/>
          <w:sz w:val="22"/>
          <w:lang w:eastAsia="ko-KR"/>
        </w:rPr>
        <w:t>lengthSLsymbols</w:t>
      </w:r>
      <w:r w:rsidR="00990711">
        <w:rPr>
          <w:rFonts w:eastAsia="맑은 고딕"/>
          <w:sz w:val="22"/>
          <w:lang w:eastAsia="ko-KR"/>
        </w:rPr>
        <w:t xml:space="preserve"> is </w:t>
      </w:r>
      <w:r w:rsidR="00D62D60">
        <w:rPr>
          <w:rFonts w:eastAsia="맑은 고딕"/>
          <w:sz w:val="22"/>
          <w:lang w:eastAsia="ko-KR"/>
        </w:rPr>
        <w:t xml:space="preserve">10, and if the symbol duration of PSCCH is 2, and if the number of antenna ports for sidelink CSI-RS is two, the possible symbol positions of the CSI-RS are {2, 3, 5, 6} for non-PSFCH-slot or {2, 3, 4} for PSFCH-slot with respect to the first PSSCH symbol, respectively. Since the symbol position {2, 3} will be occupied by PSCCH, CSI-RS will not be mapped on the whole PRBs for the PSSCH. In this case, wideband CSI-RS will be transmitted either in PSFCH-slot or in non-PSFCH-slot. </w:t>
      </w:r>
      <w:r w:rsidR="00F80F40">
        <w:rPr>
          <w:rFonts w:eastAsia="맑은 고딕"/>
          <w:sz w:val="22"/>
          <w:lang w:eastAsia="ko-KR"/>
        </w:rPr>
        <w:t xml:space="preserve">Alternatively, UE </w:t>
      </w:r>
      <w:r w:rsidR="002970B8">
        <w:rPr>
          <w:rFonts w:eastAsia="맑은 고딕"/>
          <w:sz w:val="22"/>
          <w:lang w:eastAsia="ko-KR"/>
        </w:rPr>
        <w:t xml:space="preserve">implementation </w:t>
      </w:r>
      <w:r w:rsidR="00F80F40">
        <w:rPr>
          <w:rFonts w:eastAsia="맑은 고딕"/>
          <w:sz w:val="22"/>
          <w:lang w:eastAsia="ko-KR"/>
        </w:rPr>
        <w:t xml:space="preserve">avoids the case when CSI-RS and </w:t>
      </w:r>
      <w:r w:rsidR="002970B8">
        <w:rPr>
          <w:rFonts w:eastAsia="맑은 고딕"/>
          <w:sz w:val="22"/>
          <w:lang w:eastAsia="ko-KR"/>
        </w:rPr>
        <w:t xml:space="preserve">PSSCH </w:t>
      </w:r>
      <w:r w:rsidR="00F80F40">
        <w:rPr>
          <w:rFonts w:eastAsia="맑은 고딕"/>
          <w:sz w:val="22"/>
          <w:lang w:eastAsia="ko-KR"/>
        </w:rPr>
        <w:t>DMRS are overlapped in the same resource. For instance, the TX UE can adjust DMRS pattern considering the existence of CSI-RS and its symbol position. In addition, when the number of antenna ports for CSI-RS is one, it can be considered that the CSI-RS is FDMed with PSSCH DMRS.</w:t>
      </w:r>
      <w:r w:rsidR="002B602D">
        <w:rPr>
          <w:rFonts w:eastAsia="맑은 고딕"/>
          <w:sz w:val="22"/>
          <w:lang w:eastAsia="ko-KR"/>
        </w:rPr>
        <w:t xml:space="preserve"> </w:t>
      </w:r>
    </w:p>
    <w:p w14:paraId="446ECE70" w14:textId="5325FFA4" w:rsidR="00864451" w:rsidRDefault="00F80F40" w:rsidP="009C6E3A">
      <w:pPr>
        <w:ind w:left="0" w:firstLineChars="250" w:firstLine="550"/>
        <w:rPr>
          <w:rFonts w:eastAsia="맑은 고딕"/>
          <w:sz w:val="22"/>
          <w:lang w:eastAsia="ko-KR"/>
        </w:rPr>
      </w:pPr>
      <w:r>
        <w:rPr>
          <w:rFonts w:eastAsia="맑은 고딕"/>
          <w:sz w:val="22"/>
          <w:lang w:eastAsia="ko-KR"/>
        </w:rPr>
        <w:t xml:space="preserve">For another approach, </w:t>
      </w:r>
      <w:r w:rsidR="002B602D">
        <w:rPr>
          <w:rFonts w:eastAsia="맑은 고딕"/>
          <w:sz w:val="22"/>
          <w:lang w:eastAsia="ko-KR"/>
        </w:rPr>
        <w:t xml:space="preserve">it can be considered </w:t>
      </w:r>
      <w:r w:rsidR="00FA5042" w:rsidRPr="00802F63">
        <w:rPr>
          <w:rFonts w:eastAsia="맑은 고딕"/>
          <w:sz w:val="22"/>
          <w:lang w:eastAsia="ko-KR"/>
        </w:rPr>
        <w:t xml:space="preserve">that the last symbol of PSSCH is used for </w:t>
      </w:r>
      <w:r w:rsidR="00F51A07">
        <w:rPr>
          <w:rFonts w:eastAsia="맑은 고딕"/>
          <w:sz w:val="22"/>
          <w:lang w:eastAsia="ko-KR"/>
        </w:rPr>
        <w:t xml:space="preserve">the sidelink </w:t>
      </w:r>
      <w:r w:rsidR="001001F3">
        <w:rPr>
          <w:rFonts w:eastAsia="맑은 고딕"/>
          <w:sz w:val="22"/>
          <w:lang w:eastAsia="ko-KR"/>
        </w:rPr>
        <w:t xml:space="preserve">CSI-RS position. </w:t>
      </w:r>
      <w:r w:rsidR="00F51A07">
        <w:rPr>
          <w:rFonts w:eastAsia="맑은 고딕"/>
          <w:sz w:val="22"/>
          <w:lang w:eastAsia="ko-KR"/>
        </w:rPr>
        <w:t xml:space="preserve">In this case, the sidelink CSI-RS position will be changed slot-by-slot. </w:t>
      </w:r>
      <w:r w:rsidR="00453E92">
        <w:rPr>
          <w:rFonts w:eastAsia="맑은 고딕"/>
          <w:sz w:val="22"/>
          <w:lang w:eastAsia="ko-KR"/>
        </w:rPr>
        <w:t>However, depending on the PSSCH symbol duration and the number of PSSCH DMRS</w:t>
      </w:r>
      <w:r w:rsidR="001001F3">
        <w:rPr>
          <w:rFonts w:eastAsia="맑은 고딕"/>
          <w:sz w:val="22"/>
          <w:lang w:eastAsia="ko-KR"/>
        </w:rPr>
        <w:t>,</w:t>
      </w:r>
      <w:r w:rsidR="001001F3" w:rsidRPr="00F66C5E">
        <w:rPr>
          <w:rFonts w:eastAsia="맑은 고딕"/>
          <w:sz w:val="22"/>
          <w:lang w:eastAsia="ko-KR"/>
        </w:rPr>
        <w:t xml:space="preserve"> the last symbol of </w:t>
      </w:r>
      <w:r w:rsidR="00453E92">
        <w:rPr>
          <w:rFonts w:eastAsia="맑은 고딕"/>
          <w:sz w:val="22"/>
          <w:lang w:eastAsia="ko-KR"/>
        </w:rPr>
        <w:t xml:space="preserve">the </w:t>
      </w:r>
      <w:r w:rsidR="001001F3" w:rsidRPr="00F66C5E">
        <w:rPr>
          <w:rFonts w:eastAsia="맑은 고딕"/>
          <w:sz w:val="22"/>
          <w:lang w:eastAsia="ko-KR"/>
        </w:rPr>
        <w:t xml:space="preserve">PSSCH </w:t>
      </w:r>
      <w:r w:rsidR="00453E92">
        <w:rPr>
          <w:rFonts w:eastAsia="맑은 고딕"/>
          <w:sz w:val="22"/>
          <w:lang w:eastAsia="ko-KR"/>
        </w:rPr>
        <w:t>can be</w:t>
      </w:r>
      <w:r w:rsidR="001001F3" w:rsidRPr="00F66C5E">
        <w:rPr>
          <w:rFonts w:eastAsia="맑은 고딕"/>
          <w:sz w:val="22"/>
          <w:lang w:eastAsia="ko-KR"/>
        </w:rPr>
        <w:t xml:space="preserve"> used for </w:t>
      </w:r>
      <w:r w:rsidR="00453E92">
        <w:rPr>
          <w:rFonts w:eastAsia="맑은 고딕"/>
          <w:sz w:val="22"/>
          <w:lang w:eastAsia="ko-KR"/>
        </w:rPr>
        <w:t xml:space="preserve">the </w:t>
      </w:r>
      <w:r w:rsidR="001001F3" w:rsidRPr="00F66C5E">
        <w:rPr>
          <w:rFonts w:eastAsia="맑은 고딕"/>
          <w:sz w:val="22"/>
          <w:lang w:eastAsia="ko-KR"/>
        </w:rPr>
        <w:t>PSSCH DMRS</w:t>
      </w:r>
      <w:r w:rsidR="001001F3">
        <w:rPr>
          <w:rFonts w:eastAsia="맑은 고딕"/>
          <w:sz w:val="22"/>
          <w:lang w:eastAsia="ko-KR"/>
        </w:rPr>
        <w:t xml:space="preserve"> as shown in Figure </w:t>
      </w:r>
      <w:r w:rsidR="002970B8">
        <w:rPr>
          <w:rFonts w:eastAsia="맑은 고딕"/>
          <w:sz w:val="22"/>
          <w:lang w:eastAsia="ko-KR"/>
        </w:rPr>
        <w:t>7</w:t>
      </w:r>
      <w:r w:rsidR="001001F3" w:rsidRPr="00F66C5E">
        <w:rPr>
          <w:rFonts w:eastAsia="맑은 고딕"/>
          <w:sz w:val="22"/>
          <w:lang w:eastAsia="ko-KR"/>
        </w:rPr>
        <w:t xml:space="preserve">. </w:t>
      </w:r>
      <w:r w:rsidR="00453E92">
        <w:rPr>
          <w:rFonts w:eastAsia="맑은 고딕"/>
          <w:sz w:val="22"/>
          <w:lang w:eastAsia="ko-KR"/>
        </w:rPr>
        <w:t xml:space="preserve">In this case, additional mechanism to shift the sidelink CSI-RS position would be needed. </w:t>
      </w:r>
      <w:r w:rsidR="00E955A7" w:rsidRPr="00802F63">
        <w:rPr>
          <w:rFonts w:eastAsia="맑은 고딕"/>
          <w:sz w:val="22"/>
          <w:lang w:eastAsia="ko-KR"/>
        </w:rPr>
        <w:t>In those points of views</w:t>
      </w:r>
      <w:r w:rsidR="00B33385" w:rsidRPr="00802F63">
        <w:rPr>
          <w:rFonts w:eastAsia="맑은 고딕"/>
          <w:sz w:val="22"/>
          <w:lang w:eastAsia="ko-KR"/>
        </w:rPr>
        <w:t xml:space="preserve">, </w:t>
      </w:r>
      <w:r w:rsidR="00E75F34">
        <w:rPr>
          <w:rFonts w:eastAsia="맑은 고딕"/>
          <w:sz w:val="22"/>
          <w:lang w:eastAsia="ko-KR"/>
        </w:rPr>
        <w:t>s</w:t>
      </w:r>
      <w:r w:rsidR="00E75F34" w:rsidRPr="00E75F34">
        <w:rPr>
          <w:rFonts w:eastAsia="맑은 고딕"/>
          <w:sz w:val="22"/>
          <w:lang w:eastAsia="ko-KR"/>
        </w:rPr>
        <w:t>idelink CSI-RS symbol position in a slot is configured by PC5-RRC signaling for PSFCH slot and for non-PSFCH slot separately</w:t>
      </w:r>
      <w:r w:rsidR="00E564BD" w:rsidRPr="00E564BD">
        <w:rPr>
          <w:rFonts w:eastAsia="맑은 고딕"/>
          <w:sz w:val="22"/>
          <w:lang w:eastAsia="ko-KR"/>
        </w:rPr>
        <w:t>.</w:t>
      </w:r>
      <w:r w:rsidR="00B33385" w:rsidRPr="00802F63">
        <w:rPr>
          <w:rFonts w:eastAsia="맑은 고딕"/>
          <w:sz w:val="22"/>
          <w:lang w:eastAsia="ko-KR"/>
        </w:rPr>
        <w:t xml:space="preserve"> </w:t>
      </w:r>
    </w:p>
    <w:p w14:paraId="14E3FFCA" w14:textId="3ED3F770" w:rsidR="00864451" w:rsidRDefault="001001F3" w:rsidP="00802F63">
      <w:pPr>
        <w:ind w:left="0" w:firstLine="0"/>
        <w:rPr>
          <w:rFonts w:eastAsia="맑은 고딕"/>
          <w:sz w:val="22"/>
          <w:lang w:eastAsia="ko-KR"/>
        </w:rPr>
      </w:pPr>
      <w:r w:rsidRPr="001001F3">
        <w:rPr>
          <w:noProof/>
          <w:lang w:eastAsia="ko-KR"/>
        </w:rPr>
        <w:drawing>
          <wp:inline distT="0" distB="0" distL="0" distR="0" wp14:anchorId="23806CEA" wp14:editId="52B688E5">
            <wp:extent cx="6120130" cy="1637236"/>
            <wp:effectExtent l="0" t="0" r="0" b="127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637236"/>
                    </a:xfrm>
                    <a:prstGeom prst="rect">
                      <a:avLst/>
                    </a:prstGeom>
                    <a:noFill/>
                    <a:ln>
                      <a:noFill/>
                    </a:ln>
                  </pic:spPr>
                </pic:pic>
              </a:graphicData>
            </a:graphic>
          </wp:inline>
        </w:drawing>
      </w:r>
    </w:p>
    <w:p w14:paraId="18124A30" w14:textId="1BA2BA11" w:rsidR="005139D9" w:rsidRPr="009C6E3A" w:rsidRDefault="00864451" w:rsidP="00802F63">
      <w:pPr>
        <w:ind w:left="0" w:firstLine="0"/>
        <w:jc w:val="center"/>
        <w:rPr>
          <w:rFonts w:eastAsia="맑은 고딕"/>
          <w:b/>
          <w:sz w:val="22"/>
          <w:lang w:eastAsia="ko-KR"/>
        </w:rPr>
      </w:pPr>
      <w:r w:rsidRPr="009C6E3A">
        <w:rPr>
          <w:rFonts w:eastAsia="맑은 고딕"/>
          <w:b/>
          <w:sz w:val="22"/>
          <w:lang w:eastAsia="ko-KR"/>
        </w:rPr>
        <w:lastRenderedPageBreak/>
        <w:t xml:space="preserve">Figure </w:t>
      </w:r>
      <w:r w:rsidR="002970B8">
        <w:rPr>
          <w:rFonts w:eastAsia="맑은 고딕"/>
          <w:b/>
          <w:sz w:val="22"/>
          <w:lang w:eastAsia="ko-KR"/>
        </w:rPr>
        <w:t>7</w:t>
      </w:r>
      <w:r w:rsidRPr="009C6E3A">
        <w:rPr>
          <w:rFonts w:eastAsia="맑은 고딕"/>
          <w:b/>
          <w:sz w:val="22"/>
          <w:lang w:eastAsia="ko-KR"/>
        </w:rPr>
        <w:t>: Example of PSSCH DMRS</w:t>
      </w:r>
      <w:r w:rsidR="00DF551F" w:rsidRPr="009C6E3A">
        <w:rPr>
          <w:rFonts w:eastAsia="맑은 고딕"/>
          <w:b/>
          <w:sz w:val="22"/>
          <w:lang w:eastAsia="ko-KR"/>
        </w:rPr>
        <w:t xml:space="preserve"> </w:t>
      </w:r>
      <w:r w:rsidR="001001F3" w:rsidRPr="009C6E3A">
        <w:rPr>
          <w:rFonts w:eastAsia="맑은 고딕"/>
          <w:b/>
          <w:sz w:val="22"/>
          <w:lang w:eastAsia="ko-KR"/>
        </w:rPr>
        <w:t>position</w:t>
      </w:r>
    </w:p>
    <w:p w14:paraId="4ED4529D" w14:textId="4E734D19" w:rsidR="00B33385" w:rsidRDefault="00C03BA7" w:rsidP="0045730C">
      <w:pPr>
        <w:ind w:left="0" w:firstLine="0"/>
        <w:rPr>
          <w:b/>
          <w:i/>
          <w:iCs/>
          <w:sz w:val="22"/>
          <w:szCs w:val="22"/>
        </w:rPr>
      </w:pPr>
      <w:r w:rsidRPr="00C03BA7">
        <w:rPr>
          <w:b/>
          <w:i/>
          <w:iCs/>
          <w:sz w:val="22"/>
          <w:szCs w:val="22"/>
        </w:rPr>
        <w:t>Proposal</w:t>
      </w:r>
      <w:r>
        <w:rPr>
          <w:b/>
          <w:i/>
          <w:iCs/>
          <w:sz w:val="22"/>
          <w:szCs w:val="22"/>
        </w:rPr>
        <w:t xml:space="preserve"> </w:t>
      </w:r>
      <w:r w:rsidR="002970B8">
        <w:rPr>
          <w:b/>
          <w:i/>
          <w:iCs/>
          <w:sz w:val="22"/>
          <w:szCs w:val="22"/>
        </w:rPr>
        <w:t>30</w:t>
      </w:r>
      <w:r w:rsidRPr="00C03BA7">
        <w:rPr>
          <w:b/>
          <w:i/>
          <w:iCs/>
          <w:sz w:val="22"/>
          <w:szCs w:val="22"/>
        </w:rPr>
        <w:t xml:space="preserve">: </w:t>
      </w:r>
      <w:r w:rsidR="00682E0C">
        <w:rPr>
          <w:b/>
          <w:i/>
          <w:iCs/>
          <w:sz w:val="22"/>
          <w:szCs w:val="22"/>
        </w:rPr>
        <w:t xml:space="preserve">Sidelink CSI-RS symbol position in a slot is configured </w:t>
      </w:r>
      <w:r w:rsidR="00201169">
        <w:rPr>
          <w:b/>
          <w:i/>
          <w:iCs/>
          <w:sz w:val="22"/>
          <w:szCs w:val="22"/>
        </w:rPr>
        <w:t xml:space="preserve">by PC5-RRC signaling </w:t>
      </w:r>
      <w:r w:rsidR="00682E0C">
        <w:rPr>
          <w:b/>
          <w:i/>
          <w:iCs/>
          <w:sz w:val="22"/>
          <w:szCs w:val="22"/>
        </w:rPr>
        <w:t xml:space="preserve">for PSFCH slot and for non-PSFCH slot separately. </w:t>
      </w:r>
    </w:p>
    <w:p w14:paraId="3375E76F" w14:textId="77777777" w:rsidR="00DF49E6" w:rsidRPr="008E275E" w:rsidRDefault="00DF49E6" w:rsidP="0045730C">
      <w:pPr>
        <w:ind w:left="0" w:firstLine="0"/>
        <w:rPr>
          <w:b/>
          <w:i/>
          <w:iCs/>
          <w:sz w:val="22"/>
          <w:szCs w:val="22"/>
        </w:rPr>
      </w:pPr>
    </w:p>
    <w:p w14:paraId="4D3C4FB6" w14:textId="77777777" w:rsidR="0045730C" w:rsidRPr="008E275E" w:rsidRDefault="0045730C" w:rsidP="005B7C15">
      <w:pPr>
        <w:pStyle w:val="1"/>
        <w:numPr>
          <w:ilvl w:val="1"/>
          <w:numId w:val="1"/>
        </w:numPr>
        <w:rPr>
          <w:rFonts w:eastAsia="바탕"/>
          <w:b/>
          <w:lang w:eastAsia="ko-KR"/>
        </w:rPr>
      </w:pPr>
      <w:r w:rsidRPr="008E275E">
        <w:rPr>
          <w:rFonts w:eastAsia="바탕"/>
          <w:b/>
          <w:lang w:eastAsia="ko-KR"/>
        </w:rPr>
        <w:t>Sidelink PT-RS design</w:t>
      </w:r>
    </w:p>
    <w:p w14:paraId="08AA1714" w14:textId="19EF61B9" w:rsidR="00CD2A8C" w:rsidRDefault="00453E92" w:rsidP="00802F63">
      <w:pPr>
        <w:ind w:left="0" w:firstLine="0"/>
        <w:rPr>
          <w:rFonts w:eastAsia="맑은 고딕"/>
          <w:sz w:val="22"/>
          <w:lang w:eastAsia="ko-KR"/>
        </w:rPr>
      </w:pPr>
      <w:r>
        <w:rPr>
          <w:rFonts w:eastAsia="맑은 고딕"/>
          <w:sz w:val="22"/>
          <w:lang w:eastAsia="ko-KR"/>
        </w:rPr>
        <w:t>I</w:t>
      </w:r>
      <w:r w:rsidR="005305B0">
        <w:rPr>
          <w:rFonts w:eastAsia="맑은 고딕"/>
          <w:sz w:val="22"/>
          <w:lang w:eastAsia="ko-KR"/>
        </w:rPr>
        <w:t>n</w:t>
      </w:r>
      <w:r w:rsidR="005305B0" w:rsidRPr="008E275E">
        <w:rPr>
          <w:rFonts w:eastAsia="맑은 고딕"/>
          <w:sz w:val="22"/>
          <w:lang w:eastAsia="ko-KR"/>
        </w:rPr>
        <w:t xml:space="preserve"> NR </w:t>
      </w:r>
      <w:r w:rsidR="005305B0">
        <w:rPr>
          <w:rFonts w:eastAsia="맑은 고딕"/>
          <w:sz w:val="22"/>
          <w:lang w:eastAsia="ko-KR"/>
        </w:rPr>
        <w:t>Uu</w:t>
      </w:r>
      <w:r w:rsidR="007D4BF2">
        <w:rPr>
          <w:rFonts w:eastAsia="맑은 고딕"/>
          <w:sz w:val="22"/>
          <w:lang w:eastAsia="ko-KR"/>
        </w:rPr>
        <w:t xml:space="preserve"> link</w:t>
      </w:r>
      <w:r w:rsidR="005305B0">
        <w:rPr>
          <w:rFonts w:eastAsia="맑은 고딕"/>
          <w:sz w:val="22"/>
          <w:lang w:eastAsia="ko-KR"/>
        </w:rPr>
        <w:t xml:space="preserve">, </w:t>
      </w:r>
      <w:r>
        <w:rPr>
          <w:rFonts w:eastAsia="맑은 고딕"/>
          <w:sz w:val="22"/>
          <w:lang w:eastAsia="ko-KR"/>
        </w:rPr>
        <w:t xml:space="preserve">for a sequence generation for UL PT-RS, the value mapped on REs </w:t>
      </w:r>
      <w:r w:rsidR="00FA6EFD">
        <w:rPr>
          <w:rFonts w:eastAsia="맑은 고딕"/>
          <w:sz w:val="22"/>
          <w:lang w:eastAsia="ko-KR"/>
        </w:rPr>
        <w:t xml:space="preserve">for </w:t>
      </w:r>
      <w:r>
        <w:rPr>
          <w:rFonts w:eastAsia="맑은 고딕"/>
          <w:sz w:val="22"/>
          <w:lang w:eastAsia="ko-KR"/>
        </w:rPr>
        <w:t xml:space="preserve">the PT-RS is the same as </w:t>
      </w:r>
      <w:r w:rsidR="00FA6EFD">
        <w:rPr>
          <w:rFonts w:eastAsia="맑은 고딕"/>
          <w:sz w:val="22"/>
          <w:lang w:eastAsia="ko-KR"/>
        </w:rPr>
        <w:t>the value for the DMRS of the corresponding PUSCH mapped on an RE with the same subcarrier index in the first DMRS position.</w:t>
      </w:r>
      <w:r w:rsidR="002D36D6">
        <w:rPr>
          <w:rFonts w:eastAsia="맑은 고딕"/>
          <w:sz w:val="22"/>
          <w:lang w:eastAsia="ko-KR"/>
        </w:rPr>
        <w:t xml:space="preserve"> </w:t>
      </w:r>
      <w:r w:rsidR="005305B0">
        <w:rPr>
          <w:rFonts w:eastAsia="맑은 고딕"/>
          <w:sz w:val="22"/>
          <w:lang w:eastAsia="ko-KR"/>
        </w:rPr>
        <w:t>In a similar</w:t>
      </w:r>
      <w:r w:rsidR="002D36D6">
        <w:rPr>
          <w:rFonts w:eastAsia="맑은 고딕"/>
          <w:sz w:val="22"/>
          <w:lang w:eastAsia="ko-KR"/>
        </w:rPr>
        <w:t xml:space="preserve"> manner</w:t>
      </w:r>
      <w:r w:rsidR="005305B0">
        <w:rPr>
          <w:rFonts w:eastAsia="맑은 고딕"/>
          <w:sz w:val="22"/>
          <w:lang w:eastAsia="ko-KR"/>
        </w:rPr>
        <w:t xml:space="preserve">, </w:t>
      </w:r>
      <w:r w:rsidR="002D36D6">
        <w:rPr>
          <w:rFonts w:eastAsia="맑은 고딕"/>
          <w:sz w:val="22"/>
          <w:lang w:eastAsia="ko-KR"/>
        </w:rPr>
        <w:t xml:space="preserve">the PT-RS sequence can be derived by </w:t>
      </w:r>
      <w:r w:rsidR="00CD2A8C">
        <w:rPr>
          <w:rFonts w:eastAsia="맑은 고딕"/>
          <w:sz w:val="22"/>
          <w:lang w:eastAsia="ko-KR"/>
        </w:rPr>
        <w:t>t</w:t>
      </w:r>
      <w:r w:rsidR="00CD2A8C" w:rsidRPr="00AA2634">
        <w:rPr>
          <w:rFonts w:eastAsia="맑은 고딕"/>
          <w:sz w:val="22"/>
          <w:lang w:eastAsia="ko-KR"/>
        </w:rPr>
        <w:t xml:space="preserve">he sequence of the first </w:t>
      </w:r>
      <w:r w:rsidR="002D36D6">
        <w:rPr>
          <w:rFonts w:eastAsia="맑은 고딕"/>
          <w:sz w:val="22"/>
          <w:lang w:eastAsia="ko-KR"/>
        </w:rPr>
        <w:t xml:space="preserve">PSSCH </w:t>
      </w:r>
      <w:r w:rsidR="00CD2A8C" w:rsidRPr="00AA2634">
        <w:rPr>
          <w:rFonts w:eastAsia="맑은 고딕"/>
          <w:sz w:val="22"/>
          <w:lang w:eastAsia="ko-KR"/>
        </w:rPr>
        <w:t>DMRS position at th</w:t>
      </w:r>
      <w:r w:rsidR="002D36D6">
        <w:rPr>
          <w:rFonts w:eastAsia="맑은 고딕"/>
          <w:sz w:val="22"/>
          <w:lang w:eastAsia="ko-KR"/>
        </w:rPr>
        <w:t xml:space="preserve">e same </w:t>
      </w:r>
      <w:r w:rsidR="00CD2A8C">
        <w:rPr>
          <w:rFonts w:eastAsia="맑은 고딕"/>
          <w:sz w:val="22"/>
          <w:lang w:eastAsia="ko-KR"/>
        </w:rPr>
        <w:t>subcarrier</w:t>
      </w:r>
      <w:r w:rsidR="00CD2A8C" w:rsidRPr="00AA2634">
        <w:rPr>
          <w:rFonts w:eastAsia="맑은 고딕"/>
          <w:sz w:val="22"/>
          <w:lang w:eastAsia="ko-KR"/>
        </w:rPr>
        <w:t xml:space="preserve"> </w:t>
      </w:r>
      <w:r w:rsidR="002D36D6">
        <w:rPr>
          <w:rFonts w:eastAsia="맑은 고딕"/>
          <w:sz w:val="22"/>
          <w:lang w:eastAsia="ko-KR"/>
        </w:rPr>
        <w:t>position</w:t>
      </w:r>
      <w:r w:rsidR="005305B0">
        <w:rPr>
          <w:rFonts w:eastAsia="맑은 고딕"/>
          <w:sz w:val="22"/>
          <w:lang w:eastAsia="ko-KR"/>
        </w:rPr>
        <w:t xml:space="preserve"> as shown in Figure </w:t>
      </w:r>
      <w:r w:rsidR="002970B8">
        <w:rPr>
          <w:rFonts w:eastAsia="맑은 고딕"/>
          <w:sz w:val="22"/>
          <w:lang w:eastAsia="ko-KR"/>
        </w:rPr>
        <w:t>8</w:t>
      </w:r>
      <w:r w:rsidR="00CD2A8C" w:rsidRPr="00AA2634">
        <w:rPr>
          <w:rFonts w:eastAsia="맑은 고딕"/>
          <w:sz w:val="22"/>
          <w:lang w:eastAsia="ko-KR"/>
        </w:rPr>
        <w:t>.</w:t>
      </w:r>
      <w:r w:rsidR="00CD2A8C">
        <w:rPr>
          <w:rFonts w:eastAsia="맑은 고딕"/>
          <w:sz w:val="22"/>
          <w:lang w:eastAsia="ko-KR"/>
        </w:rPr>
        <w:t xml:space="preserve"> However, </w:t>
      </w:r>
      <w:r w:rsidR="00CD2A8C">
        <w:rPr>
          <w:rFonts w:eastAsia="맑은 고딕" w:hint="eastAsia"/>
          <w:sz w:val="22"/>
          <w:lang w:eastAsia="ko-KR"/>
        </w:rPr>
        <w:t xml:space="preserve">if </w:t>
      </w:r>
      <w:r w:rsidR="00CD2A8C">
        <w:rPr>
          <w:rFonts w:eastAsia="맑은 고딕"/>
          <w:sz w:val="22"/>
          <w:lang w:eastAsia="ko-KR"/>
        </w:rPr>
        <w:t xml:space="preserve">the PSSCH </w:t>
      </w:r>
      <w:r w:rsidR="00CD2A8C">
        <w:rPr>
          <w:rFonts w:eastAsia="맑은 고딕" w:hint="eastAsia"/>
          <w:sz w:val="22"/>
          <w:lang w:eastAsia="ko-KR"/>
        </w:rPr>
        <w:t>D</w:t>
      </w:r>
      <w:r w:rsidR="00CD2A8C">
        <w:rPr>
          <w:rFonts w:eastAsia="맑은 고딕"/>
          <w:sz w:val="22"/>
          <w:lang w:eastAsia="ko-KR"/>
        </w:rPr>
        <w:t xml:space="preserve">MRS is FDMed with </w:t>
      </w:r>
      <w:r w:rsidR="002D36D6">
        <w:rPr>
          <w:rFonts w:eastAsia="맑은 고딕"/>
          <w:sz w:val="22"/>
          <w:lang w:eastAsia="ko-KR"/>
        </w:rPr>
        <w:t>the corresponding PSCCH</w:t>
      </w:r>
      <w:r w:rsidR="00CD2A8C">
        <w:rPr>
          <w:rFonts w:eastAsia="맑은 고딕"/>
          <w:sz w:val="22"/>
          <w:lang w:eastAsia="ko-KR"/>
        </w:rPr>
        <w:t xml:space="preserve"> as shown in Figure </w:t>
      </w:r>
      <w:r w:rsidR="002970B8">
        <w:rPr>
          <w:rFonts w:eastAsia="맑은 고딕"/>
          <w:sz w:val="22"/>
          <w:lang w:eastAsia="ko-KR"/>
        </w:rPr>
        <w:t>9</w:t>
      </w:r>
      <w:r w:rsidR="00CD2A8C">
        <w:rPr>
          <w:rFonts w:eastAsia="맑은 고딕"/>
          <w:sz w:val="22"/>
          <w:lang w:eastAsia="ko-KR"/>
        </w:rPr>
        <w:t>-</w:t>
      </w:r>
      <w:r w:rsidR="00547608">
        <w:rPr>
          <w:rFonts w:eastAsia="맑은 고딕"/>
          <w:sz w:val="22"/>
          <w:lang w:eastAsia="ko-KR"/>
        </w:rPr>
        <w:t>(</w:t>
      </w:r>
      <w:r w:rsidR="00CD2A8C">
        <w:rPr>
          <w:rFonts w:eastAsia="맑은 고딕"/>
          <w:sz w:val="22"/>
          <w:lang w:eastAsia="ko-KR"/>
        </w:rPr>
        <w:t>a</w:t>
      </w:r>
      <w:r w:rsidR="00547608">
        <w:rPr>
          <w:rFonts w:eastAsia="맑은 고딕"/>
          <w:sz w:val="22"/>
          <w:lang w:eastAsia="ko-KR"/>
        </w:rPr>
        <w:t>)</w:t>
      </w:r>
      <w:r w:rsidR="00CD2A8C">
        <w:rPr>
          <w:rFonts w:eastAsia="맑은 고딕"/>
          <w:sz w:val="22"/>
          <w:lang w:eastAsia="ko-KR"/>
        </w:rPr>
        <w:t xml:space="preserve">, the sequence of the </w:t>
      </w:r>
      <w:r w:rsidR="002D36D6">
        <w:rPr>
          <w:rFonts w:eastAsia="맑은 고딕"/>
          <w:sz w:val="22"/>
          <w:lang w:eastAsia="ko-KR"/>
        </w:rPr>
        <w:t xml:space="preserve">PSSCH </w:t>
      </w:r>
      <w:r w:rsidR="00CD2A8C">
        <w:rPr>
          <w:rFonts w:eastAsia="맑은 고딕"/>
          <w:sz w:val="22"/>
          <w:lang w:eastAsia="ko-KR"/>
        </w:rPr>
        <w:t xml:space="preserve">DMRS is </w:t>
      </w:r>
      <w:r w:rsidR="002D36D6">
        <w:rPr>
          <w:rFonts w:eastAsia="맑은 고딕"/>
          <w:sz w:val="22"/>
          <w:lang w:eastAsia="ko-KR"/>
        </w:rPr>
        <w:t xml:space="preserve">not </w:t>
      </w:r>
      <w:r w:rsidR="00CD2A8C" w:rsidRPr="00AA2634">
        <w:rPr>
          <w:rFonts w:eastAsia="맑은 고딕"/>
          <w:sz w:val="22"/>
          <w:lang w:eastAsia="ko-KR"/>
        </w:rPr>
        <w:t>available</w:t>
      </w:r>
      <w:r w:rsidR="00CD2A8C">
        <w:rPr>
          <w:rFonts w:eastAsia="맑은 고딕"/>
          <w:sz w:val="22"/>
          <w:lang w:eastAsia="ko-KR"/>
        </w:rPr>
        <w:t xml:space="preserve">. In this case, the last </w:t>
      </w:r>
      <w:r w:rsidR="00CD2A8C" w:rsidRPr="00340719">
        <w:rPr>
          <w:rFonts w:eastAsia="맑은 고딕"/>
          <w:sz w:val="22"/>
          <w:lang w:eastAsia="ko-KR"/>
        </w:rPr>
        <w:t xml:space="preserve">PSSCH DMRS </w:t>
      </w:r>
      <w:r w:rsidR="002D36D6">
        <w:rPr>
          <w:rFonts w:eastAsia="맑은 고딕"/>
          <w:sz w:val="22"/>
          <w:lang w:eastAsia="ko-KR"/>
        </w:rPr>
        <w:t xml:space="preserve">can be used to derive the sidelink PT-RS sequence </w:t>
      </w:r>
      <w:r w:rsidR="00CD2A8C">
        <w:rPr>
          <w:rFonts w:eastAsia="맑은 고딕"/>
          <w:sz w:val="22"/>
          <w:lang w:eastAsia="ko-KR"/>
        </w:rPr>
        <w:t xml:space="preserve">as shown in Figure </w:t>
      </w:r>
      <w:r w:rsidR="002970B8">
        <w:rPr>
          <w:rFonts w:eastAsia="맑은 고딕"/>
          <w:sz w:val="22"/>
          <w:lang w:eastAsia="ko-KR"/>
        </w:rPr>
        <w:t>9</w:t>
      </w:r>
      <w:r w:rsidR="00CD2A8C">
        <w:rPr>
          <w:rFonts w:eastAsia="맑은 고딕"/>
          <w:sz w:val="22"/>
          <w:lang w:eastAsia="ko-KR"/>
        </w:rPr>
        <w:t>-</w:t>
      </w:r>
      <w:r w:rsidR="00547608">
        <w:rPr>
          <w:rFonts w:eastAsia="맑은 고딕"/>
          <w:sz w:val="22"/>
          <w:lang w:eastAsia="ko-KR"/>
        </w:rPr>
        <w:t>(</w:t>
      </w:r>
      <w:r w:rsidR="00CD2A8C">
        <w:rPr>
          <w:rFonts w:eastAsia="맑은 고딕"/>
          <w:sz w:val="22"/>
          <w:lang w:eastAsia="ko-KR"/>
        </w:rPr>
        <w:t>b</w:t>
      </w:r>
      <w:r w:rsidR="00547608">
        <w:rPr>
          <w:rFonts w:eastAsia="맑은 고딕"/>
          <w:sz w:val="22"/>
          <w:lang w:eastAsia="ko-KR"/>
        </w:rPr>
        <w:t>)</w:t>
      </w:r>
      <w:r w:rsidR="002D36D6">
        <w:rPr>
          <w:rFonts w:eastAsia="맑은 고딕"/>
          <w:sz w:val="22"/>
          <w:lang w:eastAsia="ko-KR"/>
        </w:rPr>
        <w:t>. In other words</w:t>
      </w:r>
      <w:r w:rsidR="00CD2A8C">
        <w:rPr>
          <w:rFonts w:eastAsia="맑은 고딕"/>
          <w:sz w:val="22"/>
          <w:lang w:eastAsia="ko-KR"/>
        </w:rPr>
        <w:t xml:space="preserve">, </w:t>
      </w:r>
      <w:r w:rsidR="00E75F34" w:rsidRPr="00E75F34">
        <w:rPr>
          <w:rFonts w:eastAsia="맑은 고딕"/>
          <w:sz w:val="22"/>
          <w:lang w:eastAsia="ko-KR"/>
        </w:rPr>
        <w:t>PT-RS sequence mapped on subcarrier k is the same as PSSCH DMRS sequence mapped on subcarrier k in the last PSSCH DMRS symbol position within a PSSCH symbol duration</w:t>
      </w:r>
    </w:p>
    <w:p w14:paraId="0043FFF5" w14:textId="77777777" w:rsidR="00CD2A8C" w:rsidRDefault="00CD2A8C" w:rsidP="00CD2A8C">
      <w:pPr>
        <w:spacing w:before="120" w:after="120" w:line="240" w:lineRule="auto"/>
        <w:ind w:left="0" w:firstLineChars="250" w:firstLine="500"/>
        <w:rPr>
          <w:rFonts w:eastAsia="맑은 고딕"/>
          <w:sz w:val="22"/>
          <w:lang w:eastAsia="ko-KR"/>
        </w:rPr>
      </w:pPr>
      <w:r w:rsidRPr="00625F24">
        <w:rPr>
          <w:noProof/>
          <w:lang w:eastAsia="ko-KR"/>
        </w:rPr>
        <w:drawing>
          <wp:inline distT="0" distB="0" distL="0" distR="0" wp14:anchorId="1B85269F" wp14:editId="5E276977">
            <wp:extent cx="5168265" cy="24968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4BBF1B7E" w14:textId="6F90EEB1" w:rsidR="00CD2A8C" w:rsidRPr="00DE0C8E" w:rsidRDefault="00CD2A8C" w:rsidP="00CD2A8C">
      <w:pPr>
        <w:spacing w:before="120" w:after="120" w:line="240" w:lineRule="auto"/>
        <w:ind w:left="284" w:hangingChars="129"/>
        <w:jc w:val="center"/>
        <w:rPr>
          <w:rFonts w:eastAsia="맑은 고딕"/>
          <w:b/>
          <w:sz w:val="22"/>
          <w:lang w:eastAsia="ko-KR"/>
        </w:rPr>
      </w:pPr>
      <w:r w:rsidRPr="00DE0C8E">
        <w:rPr>
          <w:rFonts w:eastAsia="맑은 고딕"/>
          <w:b/>
          <w:sz w:val="22"/>
          <w:lang w:eastAsia="ko-KR"/>
        </w:rPr>
        <w:t xml:space="preserve">Figure </w:t>
      </w:r>
      <w:r w:rsidR="002970B8">
        <w:rPr>
          <w:rFonts w:eastAsia="맑은 고딕"/>
          <w:b/>
          <w:sz w:val="22"/>
          <w:lang w:eastAsia="ko-KR"/>
        </w:rPr>
        <w:t>8</w:t>
      </w:r>
      <w:r w:rsidRPr="00DE0C8E">
        <w:rPr>
          <w:rFonts w:eastAsia="맑은 고딕"/>
          <w:b/>
          <w:sz w:val="22"/>
          <w:lang w:eastAsia="ko-KR"/>
        </w:rPr>
        <w:t xml:space="preserve">: Example of sequence generation for sidelink PT-RS (PSSCH DMRS not FDMed with 1st SCI). </w:t>
      </w:r>
    </w:p>
    <w:p w14:paraId="7D8E812B" w14:textId="77777777" w:rsidR="00CD2A8C" w:rsidRDefault="00CD2A8C" w:rsidP="00CD2A8C">
      <w:pPr>
        <w:spacing w:before="120" w:after="120" w:line="240" w:lineRule="auto"/>
        <w:ind w:left="258" w:hangingChars="129" w:hanging="258"/>
        <w:jc w:val="center"/>
        <w:rPr>
          <w:rFonts w:eastAsia="맑은 고딕"/>
          <w:b/>
          <w:sz w:val="22"/>
          <w:lang w:eastAsia="ko-KR"/>
        </w:rPr>
      </w:pPr>
      <w:r w:rsidRPr="002E1EDA">
        <w:rPr>
          <w:noProof/>
          <w:lang w:eastAsia="ko-KR"/>
        </w:rPr>
        <w:lastRenderedPageBreak/>
        <w:drawing>
          <wp:inline distT="0" distB="0" distL="0" distR="0" wp14:anchorId="2905F3EA" wp14:editId="646B313F">
            <wp:extent cx="5168265" cy="249682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5EFE5963" w14:textId="77777777"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(a)</w:t>
      </w:r>
    </w:p>
    <w:p w14:paraId="5EB81416" w14:textId="77777777" w:rsidR="00CD2A8C" w:rsidRDefault="00CD2A8C" w:rsidP="00CD2A8C">
      <w:pPr>
        <w:spacing w:before="120" w:after="120" w:line="240" w:lineRule="auto"/>
        <w:ind w:left="258" w:hangingChars="129" w:hanging="258"/>
        <w:jc w:val="center"/>
        <w:rPr>
          <w:rFonts w:eastAsia="맑은 고딕"/>
          <w:b/>
          <w:sz w:val="22"/>
          <w:lang w:eastAsia="ko-KR"/>
        </w:rPr>
      </w:pPr>
      <w:r w:rsidRPr="002E1EDA">
        <w:rPr>
          <w:noProof/>
          <w:lang w:eastAsia="ko-KR"/>
        </w:rPr>
        <w:drawing>
          <wp:inline distT="0" distB="0" distL="0" distR="0" wp14:anchorId="7F4D2489" wp14:editId="4D7F9620">
            <wp:extent cx="5168265" cy="24968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8265" cy="2496820"/>
                    </a:xfrm>
                    <a:prstGeom prst="rect">
                      <a:avLst/>
                    </a:prstGeom>
                    <a:noFill/>
                    <a:ln>
                      <a:noFill/>
                    </a:ln>
                  </pic:spPr>
                </pic:pic>
              </a:graphicData>
            </a:graphic>
          </wp:inline>
        </w:drawing>
      </w:r>
    </w:p>
    <w:p w14:paraId="56E78A20" w14:textId="77777777" w:rsidR="00CD2A8C" w:rsidRPr="00802F63" w:rsidRDefault="00CD2A8C" w:rsidP="00CD2A8C">
      <w:pPr>
        <w:spacing w:before="120" w:after="120" w:line="240" w:lineRule="auto"/>
        <w:ind w:left="284" w:hangingChars="129"/>
        <w:jc w:val="center"/>
        <w:rPr>
          <w:rFonts w:eastAsia="맑은 고딕"/>
          <w:sz w:val="22"/>
          <w:lang w:eastAsia="ko-KR"/>
        </w:rPr>
      </w:pPr>
      <w:r w:rsidRPr="00802F63">
        <w:rPr>
          <w:rFonts w:eastAsia="맑은 고딕"/>
          <w:sz w:val="22"/>
          <w:lang w:eastAsia="ko-KR"/>
        </w:rPr>
        <w:t>(b)</w:t>
      </w:r>
    </w:p>
    <w:p w14:paraId="0BAACA51" w14:textId="7F260686" w:rsidR="00CD2A8C" w:rsidRPr="00DE0C8E" w:rsidRDefault="00CD2A8C" w:rsidP="00CD2A8C">
      <w:pPr>
        <w:spacing w:before="120" w:after="120" w:line="240" w:lineRule="auto"/>
        <w:ind w:left="284" w:hangingChars="129"/>
        <w:jc w:val="center"/>
        <w:rPr>
          <w:rFonts w:eastAsia="맑은 고딕"/>
          <w:b/>
          <w:sz w:val="22"/>
          <w:lang w:eastAsia="ko-KR"/>
        </w:rPr>
      </w:pPr>
      <w:r w:rsidRPr="00DE0C8E">
        <w:rPr>
          <w:rFonts w:eastAsia="맑은 고딕"/>
          <w:b/>
          <w:sz w:val="22"/>
          <w:lang w:eastAsia="ko-KR"/>
        </w:rPr>
        <w:t xml:space="preserve">Figure </w:t>
      </w:r>
      <w:r w:rsidR="002970B8">
        <w:rPr>
          <w:rFonts w:eastAsia="맑은 고딕"/>
          <w:b/>
          <w:sz w:val="22"/>
          <w:lang w:eastAsia="ko-KR"/>
        </w:rPr>
        <w:t>9</w:t>
      </w:r>
      <w:r w:rsidRPr="00DE0C8E">
        <w:rPr>
          <w:rFonts w:eastAsia="맑은 고딕"/>
          <w:b/>
          <w:sz w:val="22"/>
          <w:lang w:eastAsia="ko-KR"/>
        </w:rPr>
        <w:t xml:space="preserve">: Example of sequence generation for sidelink PT-RS (PSSCH DMRS FDMed with 1st SCI). </w:t>
      </w:r>
    </w:p>
    <w:p w14:paraId="74C100A0" w14:textId="3ECD1CC9" w:rsidR="00CD2A8C" w:rsidRPr="00DE3BFF" w:rsidRDefault="00CD2A8C" w:rsidP="00802F63">
      <w:pPr>
        <w:ind w:left="0" w:firstLine="0"/>
        <w:rPr>
          <w:b/>
          <w:i/>
          <w:iCs/>
        </w:rPr>
      </w:pPr>
      <w:r w:rsidRPr="00DE3BFF">
        <w:rPr>
          <w:rFonts w:eastAsiaTheme="minorEastAsia"/>
          <w:b/>
          <w:i/>
          <w:iCs/>
          <w:sz w:val="22"/>
          <w:szCs w:val="22"/>
          <w:lang w:eastAsia="ko-KR"/>
        </w:rPr>
        <w:t xml:space="preserve">Proposal </w:t>
      </w:r>
      <w:r w:rsidR="002970B8">
        <w:rPr>
          <w:rFonts w:eastAsiaTheme="minorEastAsia"/>
          <w:b/>
          <w:i/>
          <w:iCs/>
          <w:sz w:val="22"/>
          <w:szCs w:val="22"/>
          <w:lang w:eastAsia="ko-KR"/>
        </w:rPr>
        <w:t>31</w:t>
      </w:r>
      <w:r w:rsidRPr="00DE3BFF">
        <w:rPr>
          <w:rFonts w:eastAsiaTheme="minorEastAsia"/>
          <w:b/>
          <w:i/>
          <w:iCs/>
          <w:sz w:val="22"/>
          <w:szCs w:val="22"/>
          <w:lang w:eastAsia="ko-KR"/>
        </w:rPr>
        <w:t xml:space="preserve">: For sidelink PT-RS, </w:t>
      </w:r>
      <w:r w:rsidR="00201169">
        <w:rPr>
          <w:rFonts w:eastAsiaTheme="minorEastAsia"/>
          <w:b/>
          <w:i/>
          <w:iCs/>
          <w:sz w:val="22"/>
          <w:szCs w:val="22"/>
          <w:lang w:eastAsia="ko-KR"/>
        </w:rPr>
        <w:t>PT-RS sequence mapped on subcarrier k is the same as PSSCH DMRS sequence mapped on subcarrier k in the last PSSCH DMRS symbol position within a PSSCH symbol duration</w:t>
      </w:r>
    </w:p>
    <w:p w14:paraId="2B41FFE0" w14:textId="2ABEC90C" w:rsidR="00FA1D25" w:rsidRPr="00310F7E" w:rsidRDefault="00FA1D25" w:rsidP="00FA1D25">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2970B8">
        <w:rPr>
          <w:rFonts w:eastAsiaTheme="minorEastAsia"/>
          <w:b/>
          <w:i/>
          <w:iCs/>
          <w:sz w:val="22"/>
          <w:szCs w:val="22"/>
          <w:lang w:eastAsia="ko-KR"/>
        </w:rPr>
        <w:t>32</w:t>
      </w:r>
      <w:r w:rsidRPr="00802F63">
        <w:rPr>
          <w:rFonts w:eastAsiaTheme="minorEastAsia"/>
          <w:b/>
          <w:i/>
          <w:iCs/>
          <w:sz w:val="22"/>
          <w:szCs w:val="22"/>
          <w:lang w:eastAsia="ko-KR"/>
        </w:rPr>
        <w:t xml:space="preserve">: </w:t>
      </w:r>
      <w:r w:rsidR="00CB4972" w:rsidRPr="00802F63">
        <w:rPr>
          <w:b/>
          <w:i/>
          <w:sz w:val="22"/>
          <w:lang w:eastAsia="ja-JP"/>
        </w:rPr>
        <w:t xml:space="preserve">Adopt </w:t>
      </w:r>
      <w:r w:rsidRPr="00802F63">
        <w:rPr>
          <w:b/>
          <w:i/>
          <w:sz w:val="22"/>
          <w:lang w:eastAsia="ja-JP"/>
        </w:rPr>
        <w:t>TP#</w:t>
      </w:r>
      <w:r w:rsidR="002970B8">
        <w:rPr>
          <w:b/>
          <w:i/>
          <w:sz w:val="22"/>
          <w:lang w:eastAsia="ja-JP"/>
        </w:rPr>
        <w:t>8</w:t>
      </w:r>
      <w:r w:rsidR="002970B8" w:rsidRPr="00802F63">
        <w:rPr>
          <w:b/>
          <w:i/>
          <w:sz w:val="22"/>
          <w:lang w:eastAsia="ja-JP"/>
        </w:rPr>
        <w:t xml:space="preserve"> </w:t>
      </w:r>
      <w:r w:rsidRPr="00802F63">
        <w:rPr>
          <w:b/>
          <w:i/>
          <w:sz w:val="22"/>
          <w:lang w:eastAsia="ja-JP"/>
        </w:rPr>
        <w:t>in section 4</w:t>
      </w:r>
      <w:r w:rsidR="00CB4972" w:rsidRPr="00802F63">
        <w:rPr>
          <w:b/>
          <w:i/>
          <w:sz w:val="22"/>
          <w:lang w:eastAsia="ja-JP"/>
        </w:rPr>
        <w:t xml:space="preserve"> for Proposal </w:t>
      </w:r>
      <w:r w:rsidR="002970B8">
        <w:rPr>
          <w:b/>
          <w:i/>
          <w:sz w:val="22"/>
          <w:lang w:eastAsia="ja-JP"/>
        </w:rPr>
        <w:t>31</w:t>
      </w:r>
      <w:r w:rsidRPr="00802F63">
        <w:rPr>
          <w:b/>
          <w:i/>
          <w:sz w:val="22"/>
          <w:lang w:eastAsia="ja-JP"/>
        </w:rPr>
        <w:t>.</w:t>
      </w:r>
    </w:p>
    <w:p w14:paraId="7C184F0A" w14:textId="77777777" w:rsidR="00C6407D" w:rsidRDefault="00C6407D" w:rsidP="0045730C">
      <w:pPr>
        <w:ind w:left="0" w:firstLine="0"/>
        <w:rPr>
          <w:b/>
          <w:i/>
          <w:iCs/>
          <w:sz w:val="22"/>
          <w:szCs w:val="22"/>
        </w:rPr>
      </w:pPr>
    </w:p>
    <w:p w14:paraId="24FC8243" w14:textId="77777777" w:rsidR="00300851" w:rsidRPr="005B7C15" w:rsidRDefault="00300851" w:rsidP="005B7C15">
      <w:pPr>
        <w:pStyle w:val="1"/>
        <w:numPr>
          <w:ilvl w:val="1"/>
          <w:numId w:val="1"/>
        </w:numPr>
        <w:rPr>
          <w:rFonts w:eastAsia="바탕"/>
          <w:b/>
          <w:lang w:eastAsia="ko-KR"/>
        </w:rPr>
      </w:pPr>
      <w:r w:rsidRPr="005B7C15">
        <w:rPr>
          <w:rFonts w:eastAsia="바탕"/>
          <w:b/>
          <w:lang w:eastAsia="ko-KR"/>
        </w:rPr>
        <w:t>Miscellaneous</w:t>
      </w:r>
    </w:p>
    <w:p w14:paraId="194AA837" w14:textId="17A39584" w:rsidR="00BA46E9" w:rsidRDefault="00300851" w:rsidP="005B7C15">
      <w:pPr>
        <w:pStyle w:val="LGTdoc"/>
        <w:spacing w:before="100" w:beforeAutospacing="1" w:after="180" w:afterAutospacing="1"/>
        <w:ind w:left="0" w:firstLine="0"/>
        <w:rPr>
          <w:szCs w:val="22"/>
          <w:lang w:eastAsia="ko-KR"/>
        </w:rPr>
      </w:pPr>
      <w:r>
        <w:rPr>
          <w:szCs w:val="22"/>
          <w:lang w:eastAsia="ko-KR"/>
        </w:rPr>
        <w:t xml:space="preserve">According to [5], some higher layer parameters are not yet completed. First of all, it needs to decide whether higher layer parameters for SL BWP will be </w:t>
      </w:r>
      <w:r w:rsidR="00BA46E9">
        <w:rPr>
          <w:szCs w:val="22"/>
          <w:lang w:eastAsia="ko-KR"/>
        </w:rPr>
        <w:t xml:space="preserve">UE-specific and/or cell-specific. In Rel-16, only one SL BWP is supported, so it would be desirable that these parameters are cell-specific. However, for forward compatibility, it would be acceptable that these parameters are UE-specific as well. </w:t>
      </w:r>
    </w:p>
    <w:p w14:paraId="79ABA9EA" w14:textId="1DA3BCF8" w:rsidR="00BA46E9" w:rsidRDefault="00BA46E9">
      <w:pPr>
        <w:pStyle w:val="LGTdoc"/>
        <w:spacing w:before="100" w:beforeAutospacing="1" w:after="180" w:afterAutospacing="1"/>
        <w:ind w:left="0" w:firstLineChars="250" w:firstLine="550"/>
        <w:rPr>
          <w:szCs w:val="22"/>
          <w:lang w:eastAsia="ko-KR"/>
        </w:rPr>
      </w:pPr>
      <w:r>
        <w:rPr>
          <w:szCs w:val="22"/>
          <w:lang w:eastAsia="ko-KR"/>
        </w:rPr>
        <w:lastRenderedPageBreak/>
        <w:t xml:space="preserve">Next, it needs to decide the details on </w:t>
      </w:r>
      <w:r w:rsidRPr="005B7C15">
        <w:rPr>
          <w:i/>
          <w:szCs w:val="22"/>
          <w:lang w:eastAsia="ko-KR"/>
        </w:rPr>
        <w:t>offsetToCarrier-SL</w:t>
      </w:r>
      <w:r>
        <w:rPr>
          <w:szCs w:val="22"/>
          <w:lang w:eastAsia="ko-KR"/>
        </w:rPr>
        <w:t xml:space="preserve">. </w:t>
      </w:r>
      <w:r w:rsidR="00CA07F9">
        <w:rPr>
          <w:szCs w:val="22"/>
          <w:lang w:eastAsia="ko-KR"/>
        </w:rPr>
        <w:t xml:space="preserve">In our understanding, this parameter is used to determine how to align different resource grid with different numerologies, and the value of </w:t>
      </w:r>
      <w:r w:rsidR="00CA07F9" w:rsidRPr="00B83CC2">
        <w:rPr>
          <w:i/>
          <w:szCs w:val="22"/>
          <w:lang w:eastAsia="ko-KR"/>
        </w:rPr>
        <w:t>offsetToCarrier-SL</w:t>
      </w:r>
      <w:r w:rsidR="00CA07F9">
        <w:rPr>
          <w:szCs w:val="22"/>
          <w:lang w:eastAsia="ko-KR"/>
        </w:rPr>
        <w:t xml:space="preserve"> needs to be the same as </w:t>
      </w:r>
      <w:r w:rsidR="00CA07F9" w:rsidRPr="00B83CC2">
        <w:rPr>
          <w:i/>
          <w:szCs w:val="22"/>
          <w:lang w:eastAsia="ko-KR"/>
        </w:rPr>
        <w:t>offsetToCarrier</w:t>
      </w:r>
      <w:r w:rsidR="00CA07F9">
        <w:rPr>
          <w:szCs w:val="22"/>
          <w:lang w:eastAsia="ko-KR"/>
        </w:rPr>
        <w:t xml:space="preserve"> for SCS of SL BWP. In this point of view, it would be sufficient to (pre)configure </w:t>
      </w:r>
      <w:r w:rsidR="00CA07F9" w:rsidRPr="00B83CC2">
        <w:rPr>
          <w:i/>
          <w:szCs w:val="22"/>
          <w:lang w:eastAsia="ko-KR"/>
        </w:rPr>
        <w:t>offsetToCarrier-SL</w:t>
      </w:r>
      <w:r w:rsidR="00CA07F9">
        <w:rPr>
          <w:szCs w:val="22"/>
          <w:lang w:eastAsia="ko-KR"/>
        </w:rPr>
        <w:t xml:space="preserve"> per cell cell-</w:t>
      </w:r>
      <w:r w:rsidR="00BE697B">
        <w:rPr>
          <w:szCs w:val="22"/>
          <w:lang w:eastAsia="ko-KR"/>
        </w:rPr>
        <w:t>common</w:t>
      </w:r>
      <w:r w:rsidR="00CA07F9">
        <w:rPr>
          <w:szCs w:val="22"/>
          <w:lang w:eastAsia="ko-KR"/>
        </w:rPr>
        <w:t xml:space="preserve">. </w:t>
      </w:r>
      <w:r w:rsidR="00BE697B">
        <w:rPr>
          <w:szCs w:val="22"/>
          <w:lang w:eastAsia="ko-KR"/>
        </w:rPr>
        <w:t xml:space="preserve">Considering forward compatibility especially for sidelink CA, it would be acceptable to allow UE-specific parameter for </w:t>
      </w:r>
      <w:r w:rsidR="00BE697B" w:rsidRPr="00B83CC2">
        <w:rPr>
          <w:i/>
          <w:szCs w:val="22"/>
          <w:lang w:eastAsia="ko-KR"/>
        </w:rPr>
        <w:t>offsetToCarrier-SL</w:t>
      </w:r>
      <w:r w:rsidR="00BE697B">
        <w:rPr>
          <w:szCs w:val="22"/>
          <w:lang w:eastAsia="ko-KR"/>
        </w:rPr>
        <w:t xml:space="preserve"> in the perspective of signaling. </w:t>
      </w:r>
    </w:p>
    <w:p w14:paraId="692971B3" w14:textId="0698ED05" w:rsidR="00CA07F9" w:rsidRDefault="00CA07F9" w:rsidP="00CA07F9">
      <w:pPr>
        <w:pStyle w:val="LGTdoc"/>
        <w:spacing w:before="100" w:beforeAutospacing="1" w:after="180" w:afterAutospacing="1"/>
        <w:ind w:left="279" w:hangingChars="129" w:hanging="279"/>
        <w:rPr>
          <w:b/>
          <w:i/>
          <w:szCs w:val="22"/>
          <w:lang w:eastAsia="ko-KR"/>
        </w:rPr>
      </w:pPr>
      <w:r>
        <w:rPr>
          <w:b/>
          <w:i/>
          <w:szCs w:val="22"/>
          <w:lang w:eastAsia="ko-KR"/>
        </w:rPr>
        <w:t>Proposal 33: Update higher layer parameters as follows:</w:t>
      </w:r>
    </w:p>
    <w:p w14:paraId="75FBE240" w14:textId="1E7236F9" w:rsidR="00CA07F9" w:rsidRDefault="00CA07F9" w:rsidP="00CA07F9">
      <w:pPr>
        <w:pStyle w:val="LGTdoc"/>
        <w:numPr>
          <w:ilvl w:val="0"/>
          <w:numId w:val="44"/>
        </w:numPr>
        <w:spacing w:after="180"/>
        <w:rPr>
          <w:b/>
          <w:i/>
          <w:lang w:eastAsia="ko-KR"/>
        </w:rPr>
      </w:pPr>
      <w:r>
        <w:rPr>
          <w:b/>
          <w:i/>
          <w:lang w:eastAsia="ko-KR"/>
        </w:rPr>
        <w:t>Followings are UE-specific and/or cell-specific parameters:</w:t>
      </w:r>
    </w:p>
    <w:p w14:paraId="0BC84E58" w14:textId="56766AA3" w:rsidR="00CA07F9" w:rsidRDefault="00BE697B" w:rsidP="005B7C15">
      <w:pPr>
        <w:pStyle w:val="LGTdoc"/>
        <w:numPr>
          <w:ilvl w:val="1"/>
          <w:numId w:val="44"/>
        </w:numPr>
        <w:spacing w:after="180"/>
        <w:rPr>
          <w:b/>
          <w:i/>
          <w:lang w:eastAsia="ko-KR"/>
        </w:rPr>
      </w:pPr>
      <w:r w:rsidRPr="00BE697B">
        <w:rPr>
          <w:b/>
          <w:i/>
          <w:lang w:eastAsia="ko-KR"/>
        </w:rPr>
        <w:t>locationAndBandwidth-SL</w:t>
      </w:r>
    </w:p>
    <w:p w14:paraId="17E5C589" w14:textId="16445F59" w:rsidR="00BE697B" w:rsidRDefault="00BE697B" w:rsidP="005B7C15">
      <w:pPr>
        <w:pStyle w:val="LGTdoc"/>
        <w:numPr>
          <w:ilvl w:val="1"/>
          <w:numId w:val="44"/>
        </w:numPr>
        <w:spacing w:after="180"/>
        <w:rPr>
          <w:b/>
          <w:i/>
          <w:lang w:eastAsia="ko-KR"/>
        </w:rPr>
      </w:pPr>
      <w:r w:rsidRPr="00BE697B">
        <w:rPr>
          <w:b/>
          <w:i/>
          <w:lang w:eastAsia="ko-KR"/>
        </w:rPr>
        <w:t>subcarrierSpcaing-SL</w:t>
      </w:r>
    </w:p>
    <w:p w14:paraId="580A8AC9" w14:textId="35F43E2B" w:rsidR="00BE697B" w:rsidRDefault="00BE697B" w:rsidP="005B7C15">
      <w:pPr>
        <w:pStyle w:val="LGTdoc"/>
        <w:numPr>
          <w:ilvl w:val="1"/>
          <w:numId w:val="44"/>
        </w:numPr>
        <w:spacing w:after="180"/>
        <w:rPr>
          <w:b/>
          <w:i/>
          <w:lang w:eastAsia="ko-KR"/>
        </w:rPr>
      </w:pPr>
      <w:r w:rsidRPr="00BE697B">
        <w:rPr>
          <w:b/>
          <w:i/>
          <w:lang w:eastAsia="ko-KR"/>
        </w:rPr>
        <w:t>cyclicPrefix-SL</w:t>
      </w:r>
    </w:p>
    <w:p w14:paraId="0D976B12" w14:textId="348690BE" w:rsidR="00BE697B" w:rsidRPr="00BE697B" w:rsidRDefault="00BE697B" w:rsidP="005B7C15">
      <w:pPr>
        <w:pStyle w:val="LGTdoc"/>
        <w:numPr>
          <w:ilvl w:val="0"/>
          <w:numId w:val="45"/>
        </w:numPr>
        <w:spacing w:after="180"/>
        <w:rPr>
          <w:b/>
          <w:i/>
          <w:lang w:eastAsia="ko-KR"/>
        </w:rPr>
      </w:pPr>
      <w:r w:rsidRPr="005B7C15">
        <w:rPr>
          <w:b/>
          <w:i/>
          <w:szCs w:val="22"/>
          <w:lang w:eastAsia="ko-KR"/>
        </w:rPr>
        <w:t>offsetToCarrier-SL</w:t>
      </w:r>
      <w:r w:rsidRPr="00BE697B">
        <w:rPr>
          <w:b/>
          <w:i/>
          <w:szCs w:val="22"/>
          <w:lang w:eastAsia="ko-KR"/>
        </w:rPr>
        <w:t xml:space="preserve"> is (pre)configured per cell</w:t>
      </w:r>
      <w:r>
        <w:rPr>
          <w:b/>
          <w:i/>
          <w:szCs w:val="22"/>
          <w:lang w:eastAsia="ko-KR"/>
        </w:rPr>
        <w:t xml:space="preserve"> as UE-specific and/or cell-specific parameter. </w:t>
      </w:r>
    </w:p>
    <w:p w14:paraId="32ACA9D8" w14:textId="77777777" w:rsidR="00300851" w:rsidRPr="007B6474" w:rsidRDefault="00300851" w:rsidP="0045730C">
      <w:pPr>
        <w:ind w:left="0" w:firstLine="0"/>
        <w:rPr>
          <w:b/>
          <w:i/>
          <w:iCs/>
          <w:sz w:val="22"/>
          <w:szCs w:val="22"/>
        </w:rPr>
      </w:pPr>
    </w:p>
    <w:p w14:paraId="4B7B989B" w14:textId="77777777" w:rsidR="0045730C" w:rsidRPr="00983635" w:rsidRDefault="0045730C" w:rsidP="0045730C">
      <w:pPr>
        <w:pStyle w:val="1"/>
        <w:rPr>
          <w:rFonts w:eastAsia="바탕"/>
          <w:b/>
          <w:lang w:eastAsia="ko-KR"/>
        </w:rPr>
      </w:pPr>
      <w:r>
        <w:rPr>
          <w:rFonts w:eastAsia="바탕" w:hint="eastAsia"/>
          <w:b/>
          <w:lang w:eastAsia="ko-KR"/>
        </w:rPr>
        <w:t>C</w:t>
      </w:r>
      <w:r w:rsidRPr="00983635">
        <w:rPr>
          <w:rFonts w:eastAsia="바탕" w:hint="eastAsia"/>
          <w:b/>
          <w:lang w:eastAsia="ko-KR"/>
        </w:rPr>
        <w:t>onclusions</w:t>
      </w:r>
    </w:p>
    <w:p w14:paraId="5F9A5822" w14:textId="77777777" w:rsidR="0045730C" w:rsidRDefault="0045730C" w:rsidP="0045730C">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Pr>
          <w:rFonts w:eastAsia="맑은 고딕" w:hint="eastAsia"/>
          <w:sz w:val="22"/>
          <w:lang w:eastAsia="ko-KR"/>
        </w:rPr>
        <w:t>b</w:t>
      </w:r>
      <w:r w:rsidRPr="007B6474">
        <w:rPr>
          <w:rFonts w:eastAsia="맑은 고딕"/>
          <w:sz w:val="22"/>
          <w:lang w:eastAsia="ko-KR"/>
        </w:rPr>
        <w:t>servations are summarized as follows:</w:t>
      </w:r>
    </w:p>
    <w:p w14:paraId="77EC3395" w14:textId="77777777" w:rsidR="008622CF" w:rsidRDefault="008622CF" w:rsidP="008622CF">
      <w:pPr>
        <w:ind w:left="0" w:firstLine="0"/>
        <w:rPr>
          <w:rFonts w:eastAsiaTheme="minorEastAsia"/>
          <w:b/>
          <w:i/>
          <w:sz w:val="22"/>
          <w:lang w:eastAsia="ko-KR"/>
        </w:rPr>
      </w:pPr>
      <w:r>
        <w:rPr>
          <w:rFonts w:eastAsiaTheme="minorEastAsia"/>
          <w:b/>
          <w:i/>
          <w:sz w:val="22"/>
          <w:lang w:eastAsia="ko-KR"/>
        </w:rPr>
        <w:t>Observation 1</w:t>
      </w:r>
      <w:r w:rsidRPr="00AC7A88">
        <w:rPr>
          <w:rFonts w:eastAsiaTheme="minorEastAsia"/>
          <w:b/>
          <w:i/>
          <w:sz w:val="22"/>
          <w:lang w:eastAsia="ko-KR"/>
        </w:rPr>
        <w:t>:</w:t>
      </w:r>
      <w:r>
        <w:rPr>
          <w:rFonts w:eastAsiaTheme="minorEastAsia"/>
          <w:b/>
          <w:i/>
          <w:sz w:val="22"/>
          <w:lang w:eastAsia="ko-KR"/>
        </w:rPr>
        <w:t xml:space="preserve"> For the upper limit of the 2</w:t>
      </w:r>
      <w:r w:rsidRPr="00AC7A88">
        <w:rPr>
          <w:rFonts w:eastAsiaTheme="minorEastAsia"/>
          <w:b/>
          <w:i/>
          <w:sz w:val="22"/>
          <w:vertAlign w:val="superscript"/>
          <w:lang w:eastAsia="ko-KR"/>
        </w:rPr>
        <w:t>nd</w:t>
      </w:r>
      <w:r>
        <w:rPr>
          <w:rFonts w:eastAsiaTheme="minorEastAsia"/>
          <w:b/>
          <w:i/>
          <w:sz w:val="22"/>
          <w:lang w:eastAsia="ko-KR"/>
        </w:rPr>
        <w:t xml:space="preserve">-stage SCI mapping, actual CSI-RS cannot be used. </w:t>
      </w:r>
    </w:p>
    <w:p w14:paraId="3B83CAD9" w14:textId="77777777" w:rsidR="008622CF" w:rsidRDefault="008622CF" w:rsidP="008622CF">
      <w:pPr>
        <w:ind w:left="0" w:firstLine="0"/>
        <w:rPr>
          <w:rFonts w:eastAsiaTheme="minorEastAsia"/>
          <w:b/>
          <w:i/>
          <w:sz w:val="22"/>
          <w:lang w:eastAsia="ko-KR"/>
        </w:rPr>
      </w:pPr>
      <w:r>
        <w:rPr>
          <w:rFonts w:eastAsiaTheme="minorEastAsia"/>
          <w:b/>
          <w:i/>
          <w:sz w:val="22"/>
          <w:lang w:eastAsia="ko-KR"/>
        </w:rPr>
        <w:t>Observation 2</w:t>
      </w:r>
      <w:r w:rsidRPr="00AC7A88">
        <w:rPr>
          <w:rFonts w:eastAsiaTheme="minorEastAsia"/>
          <w:b/>
          <w:i/>
          <w:sz w:val="22"/>
          <w:lang w:eastAsia="ko-KR"/>
        </w:rPr>
        <w:t>:</w:t>
      </w:r>
      <w:r>
        <w:rPr>
          <w:rFonts w:eastAsiaTheme="minorEastAsia"/>
          <w:b/>
          <w:i/>
          <w:sz w:val="22"/>
          <w:lang w:eastAsia="ko-KR"/>
        </w:rPr>
        <w:t xml:space="preserve"> It would be beneficial to fix the upper limit of the 2</w:t>
      </w:r>
      <w:r w:rsidRPr="00AC7A88">
        <w:rPr>
          <w:rFonts w:eastAsiaTheme="minorEastAsia"/>
          <w:b/>
          <w:i/>
          <w:sz w:val="22"/>
          <w:vertAlign w:val="superscript"/>
          <w:lang w:eastAsia="ko-KR"/>
        </w:rPr>
        <w:t>nd</w:t>
      </w:r>
      <w:r>
        <w:rPr>
          <w:rFonts w:eastAsiaTheme="minorEastAsia"/>
          <w:b/>
          <w:i/>
          <w:sz w:val="22"/>
          <w:lang w:eastAsia="ko-KR"/>
        </w:rPr>
        <w:t xml:space="preserve">-stage SCI mapping between initial transmission and retransmission to ensure the same TBS. </w:t>
      </w:r>
    </w:p>
    <w:p w14:paraId="4308A685" w14:textId="7433A0A1" w:rsidR="008622CF" w:rsidRDefault="008622CF" w:rsidP="008622CF">
      <w:pPr>
        <w:ind w:left="0" w:firstLine="0"/>
        <w:rPr>
          <w:b/>
          <w:i/>
          <w:sz w:val="22"/>
        </w:rPr>
      </w:pPr>
      <w:r w:rsidRPr="009C6E3A">
        <w:rPr>
          <w:b/>
          <w:i/>
          <w:sz w:val="22"/>
        </w:rPr>
        <w:t>Observation</w:t>
      </w:r>
      <w:r>
        <w:rPr>
          <w:b/>
          <w:i/>
          <w:sz w:val="22"/>
        </w:rPr>
        <w:t xml:space="preserve"> 3</w:t>
      </w:r>
      <w:r w:rsidRPr="009C6E3A">
        <w:rPr>
          <w:b/>
          <w:i/>
          <w:sz w:val="22"/>
        </w:rPr>
        <w:t>: It would be inefficient in terms of 2</w:t>
      </w:r>
      <w:r w:rsidRPr="009C6E3A">
        <w:rPr>
          <w:b/>
          <w:i/>
          <w:sz w:val="22"/>
          <w:vertAlign w:val="superscript"/>
        </w:rPr>
        <w:t>nd</w:t>
      </w:r>
      <w:r w:rsidRPr="009C6E3A">
        <w:rPr>
          <w:b/>
          <w:i/>
          <w:sz w:val="22"/>
        </w:rPr>
        <w:t>-stage SCI overhead to use 2-bit beta offset indicator to adjust the number of REs for the 2</w:t>
      </w:r>
      <w:r w:rsidRPr="009C6E3A">
        <w:rPr>
          <w:b/>
          <w:i/>
          <w:sz w:val="22"/>
          <w:vertAlign w:val="superscript"/>
        </w:rPr>
        <w:t>nd</w:t>
      </w:r>
      <w:r w:rsidRPr="009C6E3A">
        <w:rPr>
          <w:b/>
          <w:i/>
          <w:sz w:val="22"/>
        </w:rPr>
        <w:t>-stage SCI.</w:t>
      </w:r>
    </w:p>
    <w:p w14:paraId="3FE4F5B0" w14:textId="7BA6476E" w:rsidR="008622CF" w:rsidRPr="009C6E3A" w:rsidRDefault="008622CF" w:rsidP="008622CF">
      <w:pPr>
        <w:spacing w:before="120" w:after="120" w:line="240" w:lineRule="auto"/>
        <w:ind w:left="0" w:firstLine="0"/>
        <w:rPr>
          <w:rFonts w:eastAsia="맑은 고딕"/>
          <w:b/>
          <w:i/>
          <w:sz w:val="22"/>
          <w:lang w:eastAsia="ko-KR"/>
        </w:rPr>
      </w:pPr>
      <w:r w:rsidRPr="009C6E3A">
        <w:rPr>
          <w:rFonts w:eastAsia="맑은 고딕"/>
          <w:b/>
          <w:i/>
          <w:sz w:val="22"/>
          <w:lang w:eastAsia="ko-KR"/>
        </w:rPr>
        <w:t xml:space="preserve">Observation </w:t>
      </w:r>
      <w:r>
        <w:rPr>
          <w:rFonts w:eastAsia="맑은 고딕"/>
          <w:b/>
          <w:i/>
          <w:sz w:val="22"/>
          <w:lang w:eastAsia="ko-KR"/>
        </w:rPr>
        <w:t>4</w:t>
      </w:r>
      <w:r w:rsidRPr="009C6E3A">
        <w:rPr>
          <w:rFonts w:eastAsia="맑은 고딕"/>
          <w:b/>
          <w:i/>
          <w:sz w:val="22"/>
          <w:lang w:eastAsia="ko-KR"/>
        </w:rPr>
        <w:t>: Due to the signaling overhead of PSBCH, the set of UL slots indicated by PSBCH can be different the set of UL slots indicated by TDD-UL-DL-ConfigCommon</w:t>
      </w:r>
      <w:r>
        <w:rPr>
          <w:rFonts w:eastAsia="맑은 고딕"/>
          <w:b/>
          <w:i/>
          <w:sz w:val="22"/>
          <w:lang w:eastAsia="ko-KR"/>
        </w:rPr>
        <w:t>.</w:t>
      </w:r>
    </w:p>
    <w:p w14:paraId="4DB224BF" w14:textId="350F4C69" w:rsidR="008622CF" w:rsidRPr="009C6E3A" w:rsidRDefault="008622CF" w:rsidP="008622CF">
      <w:pPr>
        <w:spacing w:before="120" w:after="120" w:line="240" w:lineRule="auto"/>
        <w:ind w:left="0" w:firstLine="0"/>
        <w:rPr>
          <w:rFonts w:eastAsia="맑은 고딕"/>
          <w:b/>
          <w:i/>
          <w:sz w:val="22"/>
          <w:lang w:eastAsia="ko-KR"/>
        </w:rPr>
      </w:pPr>
      <w:r w:rsidRPr="009C6E3A">
        <w:rPr>
          <w:rFonts w:eastAsia="맑은 고딕"/>
          <w:b/>
          <w:i/>
          <w:sz w:val="22"/>
          <w:lang w:eastAsia="ko-KR"/>
        </w:rPr>
        <w:t>Observation</w:t>
      </w:r>
      <w:r>
        <w:rPr>
          <w:rFonts w:eastAsia="맑은 고딕"/>
          <w:b/>
          <w:i/>
          <w:sz w:val="22"/>
          <w:lang w:eastAsia="ko-KR"/>
        </w:rPr>
        <w:t xml:space="preserve"> 5</w:t>
      </w:r>
      <w:r w:rsidRPr="009C6E3A">
        <w:rPr>
          <w:rFonts w:eastAsia="맑은 고딕"/>
          <w:b/>
          <w:i/>
          <w:sz w:val="22"/>
          <w:lang w:eastAsia="ko-KR"/>
        </w:rPr>
        <w:t xml:space="preserve">: </w:t>
      </w:r>
      <w:r>
        <w:rPr>
          <w:rFonts w:eastAsia="맑은 고딕"/>
          <w:b/>
          <w:i/>
          <w:sz w:val="22"/>
          <w:lang w:eastAsia="ko-KR"/>
        </w:rPr>
        <w:t>W</w:t>
      </w:r>
      <w:r w:rsidRPr="009C6E3A">
        <w:rPr>
          <w:rFonts w:eastAsia="맑은 고딕"/>
          <w:b/>
          <w:i/>
          <w:sz w:val="22"/>
          <w:lang w:eastAsia="ko-KR"/>
        </w:rPr>
        <w:t>hen different UEs have different understanding on the set of cell-specific UL slots, sidelink communication between these two UEs would be inefficient or infeasible.</w:t>
      </w:r>
    </w:p>
    <w:p w14:paraId="06BDE5C0" w14:textId="77777777" w:rsidR="008622CF" w:rsidRPr="005B7C15" w:rsidRDefault="008622CF" w:rsidP="005B7C15">
      <w:pPr>
        <w:spacing w:before="120" w:after="120" w:line="240" w:lineRule="auto"/>
        <w:ind w:left="0" w:firstLine="0"/>
        <w:rPr>
          <w:rFonts w:eastAsia="맑은 고딕"/>
          <w:b/>
          <w:i/>
          <w:sz w:val="22"/>
          <w:lang w:eastAsia="ko-KR"/>
        </w:rPr>
      </w:pPr>
      <w:r>
        <w:rPr>
          <w:rFonts w:eastAsia="맑은 고딕"/>
          <w:b/>
          <w:i/>
          <w:sz w:val="22"/>
          <w:lang w:eastAsia="ko-KR"/>
        </w:rPr>
        <w:t xml:space="preserve">Observation 6: For the resource reservation period of less than 20msec, UE expects to be configured with resource pool configuration to have reasonably small </w:t>
      </w:r>
      <w:r w:rsidRPr="00A67702">
        <w:rPr>
          <w:rFonts w:eastAsia="맑은 고딕"/>
          <w:b/>
          <w:i/>
          <w:sz w:val="22"/>
          <w:lang w:eastAsia="ko-KR"/>
        </w:rPr>
        <w:t xml:space="preserve">difference between “Resource reservation period” and the </w:t>
      </w:r>
      <w:r>
        <w:rPr>
          <w:rFonts w:eastAsia="맑은 고딕"/>
          <w:b/>
          <w:i/>
          <w:sz w:val="22"/>
          <w:lang w:eastAsia="ko-KR"/>
        </w:rPr>
        <w:t>actually achievable</w:t>
      </w:r>
      <w:r w:rsidRPr="00A67702">
        <w:rPr>
          <w:rFonts w:eastAsia="맑은 고딕"/>
          <w:b/>
          <w:i/>
          <w:sz w:val="22"/>
          <w:lang w:eastAsia="ko-KR"/>
        </w:rPr>
        <w:t xml:space="preserve"> time period</w:t>
      </w:r>
      <w:r>
        <w:rPr>
          <w:rFonts w:eastAsia="맑은 고딕"/>
          <w:b/>
          <w:i/>
          <w:sz w:val="22"/>
          <w:lang w:eastAsia="ko-KR"/>
        </w:rPr>
        <w:t xml:space="preserve">. </w:t>
      </w:r>
    </w:p>
    <w:p w14:paraId="3E23AEDF" w14:textId="43D4C781" w:rsidR="008622CF" w:rsidRDefault="008622CF" w:rsidP="005B7C15">
      <w:pPr>
        <w:ind w:left="0" w:firstLine="0"/>
        <w:rPr>
          <w:rFonts w:eastAsiaTheme="minorEastAsia"/>
          <w:b/>
          <w:i/>
          <w:iCs/>
          <w:sz w:val="22"/>
          <w:szCs w:val="22"/>
          <w:lang w:eastAsia="ko-KR"/>
        </w:rPr>
      </w:pPr>
      <w:r w:rsidRPr="005B7C15">
        <w:rPr>
          <w:rFonts w:eastAsiaTheme="minorEastAsia"/>
          <w:b/>
          <w:i/>
          <w:iCs/>
          <w:sz w:val="22"/>
          <w:szCs w:val="22"/>
          <w:lang w:eastAsia="ko-KR"/>
        </w:rPr>
        <w:t>Observation 7</w:t>
      </w:r>
      <w:r>
        <w:rPr>
          <w:rFonts w:eastAsiaTheme="minorEastAsia"/>
          <w:b/>
          <w:i/>
          <w:iCs/>
          <w:sz w:val="22"/>
          <w:szCs w:val="22"/>
          <w:lang w:eastAsia="ko-KR"/>
        </w:rPr>
        <w:t>: To support the case when all the PRBs in a resource pool</w:t>
      </w:r>
      <w:r w:rsidRPr="005452FA">
        <w:rPr>
          <w:rFonts w:eastAsiaTheme="minorEastAsia"/>
          <w:b/>
          <w:i/>
          <w:iCs/>
          <w:sz w:val="22"/>
          <w:szCs w:val="22"/>
          <w:lang w:eastAsia="ko-KR"/>
        </w:rPr>
        <w:t xml:space="preserve"> </w:t>
      </w:r>
      <w:r>
        <w:rPr>
          <w:rFonts w:eastAsiaTheme="minorEastAsia"/>
          <w:b/>
          <w:i/>
          <w:iCs/>
          <w:sz w:val="22"/>
          <w:szCs w:val="22"/>
          <w:lang w:eastAsia="ko-KR"/>
        </w:rPr>
        <w:t>are used for PSSCH transmission, no critical problem is found in terms of supporting SL operation. So, no additional specification work is necessary for this purpose.</w:t>
      </w:r>
    </w:p>
    <w:p w14:paraId="79F87CB9" w14:textId="77777777" w:rsidR="008622CF" w:rsidRPr="005B7C15" w:rsidRDefault="008622CF" w:rsidP="005B7C15">
      <w:pPr>
        <w:ind w:left="0" w:firstLine="0"/>
        <w:rPr>
          <w:rFonts w:eastAsiaTheme="minorEastAsia"/>
          <w:b/>
          <w:i/>
          <w:iCs/>
          <w:sz w:val="22"/>
          <w:szCs w:val="22"/>
          <w:lang w:eastAsia="ko-KR"/>
        </w:rPr>
      </w:pPr>
      <w:r>
        <w:rPr>
          <w:rFonts w:eastAsiaTheme="minorEastAsia"/>
          <w:b/>
          <w:i/>
          <w:iCs/>
          <w:sz w:val="22"/>
          <w:szCs w:val="22"/>
          <w:lang w:eastAsia="ko-KR"/>
        </w:rPr>
        <w:t>Observation 8: Since RAN4 already defined reference sensitivity requirement assuming all the PRBs in a resource pool</w:t>
      </w:r>
      <w:r w:rsidRPr="005452FA">
        <w:rPr>
          <w:rFonts w:eastAsiaTheme="minorEastAsia"/>
          <w:b/>
          <w:i/>
          <w:iCs/>
          <w:sz w:val="22"/>
          <w:szCs w:val="22"/>
          <w:lang w:eastAsia="ko-KR"/>
        </w:rPr>
        <w:t xml:space="preserve"> </w:t>
      </w:r>
      <w:r>
        <w:rPr>
          <w:rFonts w:eastAsiaTheme="minorEastAsia"/>
          <w:b/>
          <w:i/>
          <w:iCs/>
          <w:sz w:val="22"/>
          <w:szCs w:val="22"/>
          <w:lang w:eastAsia="ko-KR"/>
        </w:rPr>
        <w:t xml:space="preserve">are used for PSSCH transmission, if the remaining PRBs are not used in Rel-16, it will require unnecessary RAN4 work. </w:t>
      </w:r>
    </w:p>
    <w:p w14:paraId="63E4655B" w14:textId="77777777" w:rsidR="008622CF" w:rsidRDefault="008622CF" w:rsidP="008622CF">
      <w:pPr>
        <w:ind w:left="0" w:firstLine="0"/>
        <w:rPr>
          <w:b/>
          <w:i/>
          <w:iCs/>
          <w:sz w:val="22"/>
          <w:szCs w:val="22"/>
        </w:rPr>
      </w:pPr>
    </w:p>
    <w:p w14:paraId="4D92DA44" w14:textId="77777777" w:rsidR="008622CF" w:rsidRPr="00AC4D4F" w:rsidRDefault="008622CF" w:rsidP="005B7C15">
      <w:pPr>
        <w:ind w:left="0" w:firstLine="0"/>
        <w:rPr>
          <w:szCs w:val="22"/>
          <w:lang w:eastAsia="ko-KR"/>
        </w:rPr>
      </w:pPr>
      <w:r w:rsidRPr="00AC7A88">
        <w:rPr>
          <w:rFonts w:eastAsiaTheme="minorEastAsia" w:hint="eastAsia"/>
          <w:b/>
          <w:i/>
          <w:sz w:val="22"/>
          <w:lang w:eastAsia="ko-KR"/>
        </w:rPr>
        <w:t>P</w:t>
      </w:r>
      <w:r w:rsidRPr="00AC7A88">
        <w:rPr>
          <w:rFonts w:eastAsiaTheme="minorEastAsia"/>
          <w:b/>
          <w:i/>
          <w:sz w:val="22"/>
          <w:lang w:eastAsia="ko-KR"/>
        </w:rPr>
        <w:t xml:space="preserve">roposal </w:t>
      </w:r>
      <w:r>
        <w:rPr>
          <w:rFonts w:eastAsiaTheme="minorEastAsia"/>
          <w:b/>
          <w:i/>
          <w:sz w:val="22"/>
          <w:lang w:eastAsia="ko-KR"/>
        </w:rPr>
        <w:t>1</w:t>
      </w:r>
      <w:r w:rsidRPr="00AC7A88">
        <w:rPr>
          <w:rFonts w:eastAsiaTheme="minorEastAsia"/>
          <w:b/>
          <w:i/>
          <w:sz w:val="22"/>
          <w:lang w:eastAsia="ko-KR"/>
        </w:rPr>
        <w:t>:</w:t>
      </w:r>
      <w:r>
        <w:rPr>
          <w:rFonts w:eastAsiaTheme="minorEastAsia"/>
          <w:b/>
          <w:i/>
          <w:sz w:val="22"/>
          <w:lang w:eastAsia="ko-KR"/>
        </w:rPr>
        <w:t xml:space="preserve"> For the 2</w:t>
      </w:r>
      <w:r w:rsidRPr="00AC7A88">
        <w:rPr>
          <w:rFonts w:eastAsiaTheme="minorEastAsia"/>
          <w:b/>
          <w:i/>
          <w:sz w:val="22"/>
          <w:vertAlign w:val="superscript"/>
          <w:lang w:eastAsia="ko-KR"/>
        </w:rPr>
        <w:t>nd</w:t>
      </w:r>
      <w:r>
        <w:rPr>
          <w:rFonts w:eastAsiaTheme="minorEastAsia"/>
          <w:b/>
          <w:i/>
          <w:sz w:val="22"/>
          <w:lang w:eastAsia="ko-KR"/>
        </w:rPr>
        <w:t xml:space="preserve">-stage SCI mapping, the sum of code block sizes is not used. Instead, coding rate indicated by MCS field is used. </w:t>
      </w:r>
    </w:p>
    <w:p w14:paraId="15CC34AD" w14:textId="77777777" w:rsidR="008622CF" w:rsidRDefault="008622CF" w:rsidP="008622CF">
      <w:pPr>
        <w:ind w:left="0" w:firstLine="0"/>
        <w:rPr>
          <w:rFonts w:eastAsiaTheme="minorEastAsia"/>
          <w:b/>
          <w:i/>
          <w:sz w:val="22"/>
          <w:lang w:eastAsia="ko-KR"/>
        </w:rPr>
      </w:pPr>
      <w:r w:rsidRPr="00AC7A88">
        <w:rPr>
          <w:rFonts w:eastAsiaTheme="minorEastAsia" w:hint="eastAsia"/>
          <w:b/>
          <w:i/>
          <w:sz w:val="22"/>
          <w:lang w:eastAsia="ko-KR"/>
        </w:rPr>
        <w:t>P</w:t>
      </w:r>
      <w:r w:rsidRPr="00AC7A88">
        <w:rPr>
          <w:rFonts w:eastAsiaTheme="minorEastAsia"/>
          <w:b/>
          <w:i/>
          <w:sz w:val="22"/>
          <w:lang w:eastAsia="ko-KR"/>
        </w:rPr>
        <w:t xml:space="preserve">roposal </w:t>
      </w:r>
      <w:r>
        <w:rPr>
          <w:rFonts w:eastAsiaTheme="minorEastAsia"/>
          <w:b/>
          <w:i/>
          <w:sz w:val="22"/>
          <w:lang w:eastAsia="ko-KR"/>
        </w:rPr>
        <w:t>2</w:t>
      </w:r>
      <w:r w:rsidRPr="00AC7A88">
        <w:rPr>
          <w:rFonts w:eastAsiaTheme="minorEastAsia"/>
          <w:b/>
          <w:i/>
          <w:sz w:val="22"/>
          <w:lang w:eastAsia="ko-KR"/>
        </w:rPr>
        <w:t>:</w:t>
      </w:r>
      <w:r>
        <w:rPr>
          <w:rFonts w:eastAsiaTheme="minorEastAsia"/>
          <w:b/>
          <w:i/>
          <w:sz w:val="22"/>
          <w:lang w:eastAsia="ko-KR"/>
        </w:rPr>
        <w:t xml:space="preserve"> For the upper limit of the 2</w:t>
      </w:r>
      <w:r w:rsidRPr="00AC7A88">
        <w:rPr>
          <w:rFonts w:eastAsiaTheme="minorEastAsia"/>
          <w:b/>
          <w:i/>
          <w:sz w:val="22"/>
          <w:vertAlign w:val="superscript"/>
          <w:lang w:eastAsia="ko-KR"/>
        </w:rPr>
        <w:t>nd</w:t>
      </w:r>
      <w:r>
        <w:rPr>
          <w:rFonts w:eastAsiaTheme="minorEastAsia"/>
          <w:b/>
          <w:i/>
          <w:sz w:val="22"/>
          <w:lang w:eastAsia="ko-KR"/>
        </w:rPr>
        <w:t xml:space="preserve">-stage SCI mapping, </w:t>
      </w:r>
    </w:p>
    <w:p w14:paraId="560D9FBF" w14:textId="77777777" w:rsidR="008622CF" w:rsidRPr="005B7C15" w:rsidRDefault="008622CF" w:rsidP="005B7C15">
      <w:pPr>
        <w:numPr>
          <w:ilvl w:val="0"/>
          <w:numId w:val="39"/>
        </w:numPr>
        <w:spacing w:before="0" w:after="0" w:line="240" w:lineRule="auto"/>
        <w:rPr>
          <w:b/>
          <w:i/>
          <w:sz w:val="22"/>
          <w:szCs w:val="22"/>
          <w:lang w:val="en-GB" w:eastAsia="ko-KR"/>
        </w:rPr>
      </w:pPr>
      <w:r w:rsidRPr="005B7C15">
        <w:rPr>
          <w:b/>
          <w:i/>
          <w:sz w:val="22"/>
          <w:szCs w:val="22"/>
          <w:lang w:val="en-GB" w:eastAsia="ko-KR"/>
        </w:rPr>
        <w:t>For PSFCH overhead, use the number of PSFCH symbols indicated by SCI.  </w:t>
      </w:r>
    </w:p>
    <w:p w14:paraId="63B6467D" w14:textId="77777777" w:rsidR="008622CF" w:rsidRPr="005B7C15" w:rsidRDefault="008622CF" w:rsidP="005B7C15">
      <w:pPr>
        <w:numPr>
          <w:ilvl w:val="0"/>
          <w:numId w:val="39"/>
        </w:numPr>
        <w:spacing w:before="0" w:after="0" w:line="240" w:lineRule="auto"/>
        <w:rPr>
          <w:b/>
          <w:i/>
          <w:sz w:val="22"/>
          <w:szCs w:val="22"/>
          <w:lang w:val="en-GB" w:eastAsia="ko-KR"/>
        </w:rPr>
      </w:pPr>
      <w:r w:rsidRPr="005B7C15">
        <w:rPr>
          <w:b/>
          <w:i/>
          <w:sz w:val="22"/>
          <w:szCs w:val="22"/>
          <w:lang w:val="en-GB" w:eastAsia="ko-KR"/>
        </w:rPr>
        <w:t>For PSSCH DMRS overhead, the reference number of REs occupied by PSSCH DMRS is used, where the reference number of REs is the average number of DMRS REs among (pre-)configured patterns.</w:t>
      </w:r>
    </w:p>
    <w:p w14:paraId="62BB1D06" w14:textId="77777777" w:rsidR="008622CF" w:rsidRPr="005B7C15" w:rsidRDefault="008622CF" w:rsidP="005B7C15">
      <w:pPr>
        <w:numPr>
          <w:ilvl w:val="0"/>
          <w:numId w:val="39"/>
        </w:numPr>
        <w:spacing w:before="0" w:after="0" w:line="240" w:lineRule="auto"/>
        <w:rPr>
          <w:b/>
          <w:i/>
          <w:sz w:val="22"/>
          <w:szCs w:val="22"/>
          <w:lang w:eastAsia="ko-KR"/>
        </w:rPr>
      </w:pPr>
      <w:r w:rsidRPr="005B7C15">
        <w:rPr>
          <w:b/>
          <w:i/>
          <w:sz w:val="22"/>
          <w:szCs w:val="22"/>
          <w:lang w:val="en-GB" w:eastAsia="ko-KR"/>
        </w:rPr>
        <w:t xml:space="preserve">For CSI-RS and PT-RS overheads, </w:t>
      </w:r>
      <w:r w:rsidRPr="005B7C15">
        <w:rPr>
          <w:b/>
          <w:i/>
          <w:iCs/>
          <w:sz w:val="22"/>
          <w:szCs w:val="22"/>
          <w:lang w:val="en-GB" w:eastAsia="ko-KR"/>
        </w:rPr>
        <w:t>sl-xOverhead</w:t>
      </w:r>
      <w:r w:rsidRPr="005B7C15">
        <w:rPr>
          <w:b/>
          <w:i/>
          <w:sz w:val="22"/>
          <w:szCs w:val="22"/>
          <w:lang w:val="en-GB" w:eastAsia="ko-KR"/>
        </w:rPr>
        <w:t xml:space="preserve"> is </w:t>
      </w:r>
      <w:r>
        <w:rPr>
          <w:b/>
          <w:i/>
          <w:sz w:val="22"/>
          <w:szCs w:val="22"/>
          <w:lang w:val="en-GB" w:eastAsia="ko-KR"/>
        </w:rPr>
        <w:t>used</w:t>
      </w:r>
      <w:r w:rsidRPr="005B7C15">
        <w:rPr>
          <w:b/>
          <w:i/>
          <w:sz w:val="22"/>
          <w:szCs w:val="22"/>
          <w:lang w:val="en-GB" w:eastAsia="ko-KR"/>
        </w:rPr>
        <w:t>.</w:t>
      </w:r>
    </w:p>
    <w:p w14:paraId="3F55536F" w14:textId="54F68205" w:rsidR="008622CF" w:rsidRPr="009C6E3A" w:rsidRDefault="008622CF" w:rsidP="008622CF">
      <w:pPr>
        <w:ind w:left="0" w:firstLine="0"/>
        <w:rPr>
          <w:rFonts w:eastAsiaTheme="minorEastAsia"/>
          <w:b/>
          <w:i/>
          <w:sz w:val="22"/>
          <w:lang w:eastAsia="ko-KR"/>
        </w:rPr>
      </w:pPr>
      <w:r w:rsidRPr="00E6095D">
        <w:rPr>
          <w:rFonts w:eastAsiaTheme="minorEastAsia"/>
          <w:b/>
          <w:i/>
          <w:sz w:val="22"/>
          <w:lang w:eastAsia="ko-KR"/>
        </w:rPr>
        <w:t>Proposal</w:t>
      </w:r>
      <w:r>
        <w:rPr>
          <w:rFonts w:eastAsiaTheme="minorEastAsia"/>
          <w:b/>
          <w:i/>
          <w:sz w:val="22"/>
          <w:lang w:eastAsia="ko-KR"/>
        </w:rPr>
        <w:t xml:space="preserve"> 3</w:t>
      </w:r>
      <w:r w:rsidRPr="00E6095D">
        <w:rPr>
          <w:rFonts w:eastAsiaTheme="minorEastAsia"/>
          <w:b/>
          <w:i/>
          <w:sz w:val="22"/>
          <w:lang w:eastAsia="ko-KR"/>
        </w:rPr>
        <w:t>: For beta offset of the 2nd-stage SCI, adopt one or more following options.</w:t>
      </w:r>
    </w:p>
    <w:p w14:paraId="476EA483" w14:textId="77777777" w:rsidR="008622CF" w:rsidRPr="009C6E3A" w:rsidRDefault="008622CF" w:rsidP="008622CF">
      <w:pPr>
        <w:pStyle w:val="LGTdoc"/>
        <w:numPr>
          <w:ilvl w:val="0"/>
          <w:numId w:val="35"/>
        </w:numPr>
        <w:spacing w:before="120" w:after="180" w:line="240" w:lineRule="auto"/>
        <w:rPr>
          <w:b/>
          <w:i/>
          <w:szCs w:val="22"/>
          <w:lang w:eastAsia="ko-KR"/>
        </w:rPr>
      </w:pPr>
      <w:r w:rsidRPr="00E6095D">
        <w:rPr>
          <w:b/>
          <w:i/>
        </w:rPr>
        <w:t>Option 1: Introduce more than 2 bits for beta offset indicator field.</w:t>
      </w:r>
    </w:p>
    <w:p w14:paraId="7AAA1199" w14:textId="77777777" w:rsidR="008622CF" w:rsidRPr="009C6E3A" w:rsidRDefault="008622CF" w:rsidP="008622CF">
      <w:pPr>
        <w:pStyle w:val="LGTdoc"/>
        <w:numPr>
          <w:ilvl w:val="1"/>
          <w:numId w:val="35"/>
        </w:numPr>
        <w:spacing w:before="120" w:after="180" w:line="240" w:lineRule="auto"/>
        <w:rPr>
          <w:b/>
          <w:i/>
          <w:szCs w:val="22"/>
          <w:lang w:eastAsia="ko-KR"/>
        </w:rPr>
      </w:pPr>
      <w:r>
        <w:rPr>
          <w:b/>
          <w:i/>
        </w:rPr>
        <w:t xml:space="preserve">Down-select between 3 and 4 bits. </w:t>
      </w:r>
    </w:p>
    <w:p w14:paraId="69721CE1" w14:textId="77777777" w:rsidR="008622CF" w:rsidRDefault="008622CF" w:rsidP="008622CF">
      <w:pPr>
        <w:pStyle w:val="LGTdoc"/>
        <w:numPr>
          <w:ilvl w:val="0"/>
          <w:numId w:val="35"/>
        </w:numPr>
        <w:spacing w:before="120" w:after="180" w:line="240" w:lineRule="auto"/>
        <w:rPr>
          <w:b/>
          <w:i/>
          <w:szCs w:val="22"/>
          <w:lang w:eastAsia="ko-KR"/>
        </w:rPr>
      </w:pPr>
      <w:r w:rsidRPr="00E6095D">
        <w:rPr>
          <w:b/>
          <w:i/>
          <w:szCs w:val="22"/>
          <w:lang w:eastAsia="ko-KR"/>
        </w:rPr>
        <w:t>Option 2: Candidates of beta offsets are (pre)configured per modulation order of PSSCH.</w:t>
      </w:r>
    </w:p>
    <w:p w14:paraId="59CADF25" w14:textId="77777777" w:rsidR="008622CF" w:rsidRPr="00AC7A88" w:rsidRDefault="008622CF" w:rsidP="008622CF">
      <w:pPr>
        <w:pStyle w:val="LGTdoc"/>
        <w:numPr>
          <w:ilvl w:val="0"/>
          <w:numId w:val="35"/>
        </w:numPr>
        <w:spacing w:before="120" w:after="180" w:line="240" w:lineRule="auto"/>
        <w:rPr>
          <w:b/>
          <w:i/>
          <w:szCs w:val="22"/>
          <w:lang w:eastAsia="ko-KR"/>
        </w:rPr>
      </w:pPr>
      <w:r w:rsidRPr="00E6095D">
        <w:rPr>
          <w:b/>
          <w:i/>
          <w:szCs w:val="22"/>
          <w:lang w:eastAsia="ko-KR"/>
        </w:rPr>
        <w:t xml:space="preserve">Option 3: </w:t>
      </w:r>
      <w:r>
        <w:rPr>
          <w:b/>
          <w:i/>
          <w:szCs w:val="22"/>
          <w:lang w:eastAsia="ko-KR"/>
        </w:rPr>
        <w:t>In the formula for the 2</w:t>
      </w:r>
      <w:r w:rsidRPr="009C6E3A">
        <w:rPr>
          <w:b/>
          <w:i/>
          <w:szCs w:val="22"/>
          <w:vertAlign w:val="superscript"/>
          <w:lang w:eastAsia="ko-KR"/>
        </w:rPr>
        <w:t>nd</w:t>
      </w:r>
      <w:r>
        <w:rPr>
          <w:b/>
          <w:i/>
          <w:szCs w:val="22"/>
          <w:lang w:eastAsia="ko-KR"/>
        </w:rPr>
        <w:t>-stage SCI mapping, apply</w:t>
      </w:r>
      <w:r w:rsidRPr="00E6095D">
        <w:rPr>
          <w:b/>
          <w:i/>
          <w:szCs w:val="22"/>
          <w:lang w:eastAsia="ko-KR"/>
        </w:rPr>
        <w:t xml:space="preserve"> scaling factor</w:t>
      </w:r>
      <w:r>
        <w:rPr>
          <w:b/>
          <w:i/>
          <w:szCs w:val="22"/>
          <w:lang w:eastAsia="ko-KR"/>
        </w:rPr>
        <w:t xml:space="preserve"> further</w:t>
      </w:r>
      <w:r w:rsidRPr="00E6095D">
        <w:rPr>
          <w:b/>
          <w:i/>
          <w:szCs w:val="22"/>
          <w:lang w:eastAsia="ko-KR"/>
        </w:rPr>
        <w:t xml:space="preserve"> based on the ratio between the modulation order of PSSCH and the modulation of 2nd-stage SCI</w:t>
      </w:r>
      <w:r>
        <w:rPr>
          <w:b/>
          <w:i/>
          <w:szCs w:val="22"/>
          <w:lang w:eastAsia="ko-KR"/>
        </w:rPr>
        <w:t>.</w:t>
      </w:r>
    </w:p>
    <w:p w14:paraId="56DF6E80" w14:textId="0FE6D1B6" w:rsidR="008622CF" w:rsidRPr="00201B68" w:rsidRDefault="008622CF" w:rsidP="008622CF">
      <w:pPr>
        <w:ind w:left="0" w:firstLine="0"/>
        <w:rPr>
          <w:rFonts w:eastAsiaTheme="minorEastAsia"/>
          <w:sz w:val="22"/>
          <w:lang w:eastAsia="ko-KR"/>
        </w:rPr>
      </w:pPr>
      <w:r w:rsidRPr="00E6095D">
        <w:rPr>
          <w:rFonts w:eastAsiaTheme="minorEastAsia"/>
          <w:b/>
          <w:i/>
          <w:sz w:val="22"/>
          <w:lang w:eastAsia="ko-KR"/>
        </w:rPr>
        <w:t>Proposal</w:t>
      </w:r>
      <w:r>
        <w:rPr>
          <w:rFonts w:eastAsiaTheme="minorEastAsia"/>
          <w:b/>
          <w:i/>
          <w:sz w:val="22"/>
          <w:lang w:eastAsia="ko-KR"/>
        </w:rPr>
        <w:t xml:space="preserve"> 4</w:t>
      </w:r>
      <w:r w:rsidRPr="00E6095D">
        <w:rPr>
          <w:rFonts w:eastAsiaTheme="minorEastAsia"/>
          <w:b/>
          <w:i/>
          <w:sz w:val="22"/>
          <w:lang w:eastAsia="ko-KR"/>
        </w:rPr>
        <w:t xml:space="preserve">: For </w:t>
      </w:r>
      <w:r>
        <w:rPr>
          <w:rFonts w:eastAsiaTheme="minorEastAsia"/>
          <w:b/>
          <w:i/>
          <w:sz w:val="22"/>
          <w:lang w:eastAsia="ko-KR"/>
        </w:rPr>
        <w:t>the 2</w:t>
      </w:r>
      <w:r w:rsidRPr="009C6E3A">
        <w:rPr>
          <w:rFonts w:eastAsiaTheme="minorEastAsia"/>
          <w:b/>
          <w:i/>
          <w:sz w:val="22"/>
          <w:vertAlign w:val="superscript"/>
          <w:lang w:eastAsia="ko-KR"/>
        </w:rPr>
        <w:t>nd</w:t>
      </w:r>
      <w:r>
        <w:rPr>
          <w:rFonts w:eastAsiaTheme="minorEastAsia"/>
          <w:b/>
          <w:i/>
          <w:sz w:val="22"/>
          <w:lang w:eastAsia="ko-KR"/>
        </w:rPr>
        <w:t xml:space="preserve">-stage SCI mapping, the starting symbol index is determined by earlier timing between the end of the corresponding PSCCH transmission and the first available PSSCH DMRS symbol. </w:t>
      </w:r>
    </w:p>
    <w:p w14:paraId="549EF918" w14:textId="77777777" w:rsidR="008622CF" w:rsidRDefault="008622CF" w:rsidP="008622CF">
      <w:pPr>
        <w:ind w:left="0" w:firstLine="0"/>
        <w:rPr>
          <w:rFonts w:eastAsiaTheme="minorEastAsia"/>
          <w:b/>
          <w:i/>
          <w:sz w:val="22"/>
          <w:lang w:eastAsia="ko-KR"/>
        </w:rPr>
      </w:pPr>
      <w:r w:rsidRPr="00E6095D">
        <w:rPr>
          <w:rFonts w:eastAsiaTheme="minorEastAsia"/>
          <w:b/>
          <w:i/>
          <w:sz w:val="22"/>
          <w:lang w:eastAsia="ko-KR"/>
        </w:rPr>
        <w:t>Proposal</w:t>
      </w:r>
      <w:r>
        <w:rPr>
          <w:rFonts w:eastAsiaTheme="minorEastAsia"/>
          <w:b/>
          <w:i/>
          <w:sz w:val="22"/>
          <w:lang w:eastAsia="ko-KR"/>
        </w:rPr>
        <w:t xml:space="preserve"> 5</w:t>
      </w:r>
      <w:r w:rsidRPr="00E6095D">
        <w:rPr>
          <w:rFonts w:eastAsiaTheme="minorEastAsia"/>
          <w:b/>
          <w:i/>
          <w:sz w:val="22"/>
          <w:lang w:eastAsia="ko-KR"/>
        </w:rPr>
        <w:t xml:space="preserve">: </w:t>
      </w:r>
      <w:r>
        <w:rPr>
          <w:rFonts w:eastAsiaTheme="minorEastAsia"/>
          <w:b/>
          <w:i/>
          <w:sz w:val="22"/>
          <w:lang w:eastAsia="ko-KR"/>
        </w:rPr>
        <w:t>1 bit of indicator to indicate the number of PSFCH symbols for TBS determination is always present in the 1</w:t>
      </w:r>
      <w:r w:rsidRPr="00C77EEB">
        <w:rPr>
          <w:rFonts w:eastAsiaTheme="minorEastAsia"/>
          <w:b/>
          <w:i/>
          <w:sz w:val="22"/>
          <w:vertAlign w:val="superscript"/>
          <w:lang w:eastAsia="ko-KR"/>
        </w:rPr>
        <w:t>st</w:t>
      </w:r>
      <w:r>
        <w:rPr>
          <w:rFonts w:eastAsiaTheme="minorEastAsia"/>
          <w:b/>
          <w:i/>
          <w:sz w:val="22"/>
          <w:lang w:eastAsia="ko-KR"/>
        </w:rPr>
        <w:t xml:space="preserve"> SCI format. </w:t>
      </w:r>
    </w:p>
    <w:p w14:paraId="71C6EA54" w14:textId="77777777" w:rsidR="008622CF" w:rsidRPr="009C6E3A" w:rsidRDefault="008622CF" w:rsidP="008622CF">
      <w:pPr>
        <w:pStyle w:val="LGTdoc"/>
        <w:numPr>
          <w:ilvl w:val="0"/>
          <w:numId w:val="35"/>
        </w:numPr>
        <w:spacing w:before="120" w:after="180" w:line="240" w:lineRule="auto"/>
        <w:rPr>
          <w:b/>
          <w:i/>
          <w:szCs w:val="22"/>
          <w:lang w:eastAsia="ko-KR"/>
        </w:rPr>
      </w:pPr>
      <w:r>
        <w:rPr>
          <w:b/>
          <w:i/>
        </w:rPr>
        <w:t xml:space="preserve">The indicator can indicate either 0 or 3 symbols. </w:t>
      </w:r>
    </w:p>
    <w:p w14:paraId="771885D5" w14:textId="77777777" w:rsidR="008622CF" w:rsidRDefault="008622CF" w:rsidP="008622CF">
      <w:pPr>
        <w:ind w:left="0" w:firstLine="0"/>
        <w:rPr>
          <w:rFonts w:eastAsiaTheme="minorEastAsia"/>
          <w:b/>
          <w:i/>
          <w:sz w:val="22"/>
          <w:lang w:eastAsia="ko-KR"/>
        </w:rPr>
      </w:pPr>
      <w:r w:rsidRPr="00E6095D">
        <w:rPr>
          <w:rFonts w:eastAsiaTheme="minorEastAsia"/>
          <w:b/>
          <w:i/>
          <w:sz w:val="22"/>
          <w:lang w:eastAsia="ko-KR"/>
        </w:rPr>
        <w:t>Proposal</w:t>
      </w:r>
      <w:r>
        <w:rPr>
          <w:rFonts w:eastAsiaTheme="minorEastAsia"/>
          <w:b/>
          <w:i/>
          <w:sz w:val="22"/>
          <w:lang w:eastAsia="ko-KR"/>
        </w:rPr>
        <w:t xml:space="preserve"> 6</w:t>
      </w:r>
      <w:r w:rsidRPr="00E6095D">
        <w:rPr>
          <w:rFonts w:eastAsiaTheme="minorEastAsia"/>
          <w:b/>
          <w:i/>
          <w:sz w:val="22"/>
          <w:lang w:eastAsia="ko-KR"/>
        </w:rPr>
        <w:t xml:space="preserve">: </w:t>
      </w:r>
      <w:r>
        <w:rPr>
          <w:rFonts w:eastAsiaTheme="minorEastAsia"/>
          <w:b/>
          <w:i/>
          <w:sz w:val="22"/>
          <w:lang w:eastAsia="ko-KR"/>
        </w:rPr>
        <w:t xml:space="preserve">For TBS determination, the average number of REs occupied by PSSCH DRMS is derived by averaging the number of REs for all the (pre)configure DMRS patterns assuming that the relevant PSSCH transmission is performed with the scheduled </w:t>
      </w:r>
      <w:r w:rsidRPr="00856542">
        <w:rPr>
          <w:rFonts w:eastAsiaTheme="minorEastAsia"/>
          <w:b/>
          <w:i/>
          <w:sz w:val="22"/>
          <w:lang w:eastAsia="ko-KR"/>
        </w:rPr>
        <w:t>number of sub-channels</w:t>
      </w:r>
      <w:r>
        <w:rPr>
          <w:rFonts w:eastAsiaTheme="minorEastAsia"/>
          <w:b/>
          <w:i/>
          <w:sz w:val="22"/>
          <w:lang w:eastAsia="ko-KR"/>
        </w:rPr>
        <w:t xml:space="preserve"> and with the PSFCH overhead indicated by the SCI. </w:t>
      </w:r>
    </w:p>
    <w:p w14:paraId="02D33D2F" w14:textId="6DDF3C13" w:rsidR="008622CF" w:rsidRPr="009C6E3A" w:rsidRDefault="008622CF" w:rsidP="008622CF">
      <w:pPr>
        <w:pStyle w:val="LGTdoc"/>
        <w:spacing w:before="120" w:afterLines="0" w:line="240" w:lineRule="auto"/>
        <w:ind w:left="0" w:firstLine="0"/>
        <w:rPr>
          <w:b/>
          <w:i/>
          <w:szCs w:val="22"/>
          <w:lang w:eastAsia="ko-KR"/>
        </w:rPr>
      </w:pPr>
      <w:r w:rsidRPr="009C6E3A">
        <w:rPr>
          <w:b/>
          <w:i/>
        </w:rPr>
        <w:t>Proposal</w:t>
      </w:r>
      <w:r>
        <w:rPr>
          <w:b/>
          <w:i/>
        </w:rPr>
        <w:t xml:space="preserve"> 7</w:t>
      </w:r>
      <w:r w:rsidRPr="009C6E3A">
        <w:rPr>
          <w:b/>
          <w:i/>
        </w:rPr>
        <w:t>: For the candidates of</w:t>
      </w:r>
      <w:r>
        <w:rPr>
          <w:b/>
          <w:i/>
        </w:rPr>
        <w:t xml:space="preserve"> sl-xOverhead</w:t>
      </w:r>
      <w:r w:rsidRPr="009C6E3A">
        <w:rPr>
          <w:b/>
          <w:i/>
        </w:rPr>
        <w:t>, support {</w:t>
      </w:r>
      <w:r>
        <w:rPr>
          <w:b/>
          <w:i/>
        </w:rPr>
        <w:t>0, 2, 4, 6</w:t>
      </w:r>
      <w:r w:rsidRPr="009C6E3A">
        <w:rPr>
          <w:b/>
          <w:i/>
        </w:rPr>
        <w:t>} REs to represent CSI-RS/PT-RS overheads.</w:t>
      </w:r>
    </w:p>
    <w:p w14:paraId="7CDEF0D6" w14:textId="28109A8B" w:rsidR="008622CF" w:rsidRPr="0013786B" w:rsidRDefault="008622CF" w:rsidP="008622CF">
      <w:pPr>
        <w:ind w:left="0" w:firstLine="0"/>
        <w:rPr>
          <w:rFonts w:eastAsiaTheme="minorEastAsia"/>
          <w:b/>
          <w:i/>
          <w:sz w:val="22"/>
          <w:lang w:eastAsia="ko-KR"/>
        </w:rPr>
      </w:pPr>
      <w:r w:rsidRPr="0013786B">
        <w:rPr>
          <w:rFonts w:eastAsiaTheme="minorEastAsia"/>
          <w:b/>
          <w:i/>
          <w:sz w:val="22"/>
          <w:lang w:eastAsia="ko-KR"/>
        </w:rPr>
        <w:t xml:space="preserve">Proposal </w:t>
      </w:r>
      <w:r>
        <w:rPr>
          <w:rFonts w:eastAsiaTheme="minorEastAsia"/>
          <w:b/>
          <w:i/>
          <w:sz w:val="22"/>
          <w:lang w:eastAsia="ko-KR"/>
        </w:rPr>
        <w:t>8</w:t>
      </w:r>
      <w:r w:rsidRPr="0013786B">
        <w:rPr>
          <w:rFonts w:eastAsiaTheme="minorEastAsia"/>
          <w:b/>
          <w:i/>
          <w:sz w:val="22"/>
          <w:lang w:eastAsia="ko-KR"/>
        </w:rPr>
        <w:t xml:space="preserve">: </w:t>
      </w:r>
      <w:r w:rsidRPr="00363EAF">
        <w:rPr>
          <w:rFonts w:eastAsiaTheme="minorEastAsia"/>
          <w:b/>
          <w:i/>
          <w:sz w:val="22"/>
          <w:lang w:eastAsia="ko-KR"/>
        </w:rPr>
        <w:t>Reference SCS for resource pool configuration is the same as SCS of the configured SL BWP.</w:t>
      </w:r>
    </w:p>
    <w:p w14:paraId="0FCA4DDD" w14:textId="200580DE" w:rsidR="008622CF" w:rsidRDefault="008622CF" w:rsidP="008622CF">
      <w:pPr>
        <w:spacing w:before="120" w:after="120" w:line="240" w:lineRule="auto"/>
        <w:ind w:left="0" w:firstLine="0"/>
        <w:rPr>
          <w:rFonts w:eastAsia="맑은 고딕"/>
          <w:b/>
          <w:i/>
          <w:sz w:val="22"/>
          <w:lang w:eastAsia="ko-KR"/>
        </w:rPr>
      </w:pPr>
      <w:r>
        <w:rPr>
          <w:rFonts w:eastAsia="맑은 고딕" w:hint="eastAsia"/>
          <w:b/>
          <w:i/>
          <w:sz w:val="22"/>
          <w:lang w:eastAsia="ko-KR"/>
        </w:rPr>
        <w:t xml:space="preserve">Proposal </w:t>
      </w:r>
      <w:r>
        <w:rPr>
          <w:rFonts w:eastAsia="맑은 고딕"/>
          <w:b/>
          <w:i/>
          <w:sz w:val="22"/>
          <w:lang w:eastAsia="ko-KR"/>
        </w:rPr>
        <w:t>9</w:t>
      </w:r>
      <w:r>
        <w:rPr>
          <w:rFonts w:eastAsia="맑은 고딕" w:hint="eastAsia"/>
          <w:b/>
          <w:i/>
          <w:sz w:val="22"/>
          <w:lang w:eastAsia="ko-KR"/>
        </w:rPr>
        <w:t xml:space="preserve">: </w:t>
      </w:r>
      <w:r w:rsidRPr="00975BBA">
        <w:rPr>
          <w:rFonts w:eastAsia="맑은 고딕"/>
          <w:b/>
          <w:i/>
          <w:sz w:val="22"/>
          <w:lang w:eastAsia="ko-KR"/>
        </w:rPr>
        <w:t>For resource pool configuration, the in-coverage UE can extract UL slots based on one of following options:</w:t>
      </w:r>
    </w:p>
    <w:p w14:paraId="5F19D519" w14:textId="77777777" w:rsidR="008622CF" w:rsidRPr="009C6E3A" w:rsidRDefault="008622CF" w:rsidP="008622CF">
      <w:pPr>
        <w:pStyle w:val="LGTdoc"/>
        <w:numPr>
          <w:ilvl w:val="0"/>
          <w:numId w:val="35"/>
        </w:numPr>
        <w:spacing w:before="120" w:after="180" w:line="240" w:lineRule="auto"/>
        <w:rPr>
          <w:b/>
          <w:i/>
        </w:rPr>
      </w:pPr>
      <w:r w:rsidRPr="009C6E3A">
        <w:rPr>
          <w:b/>
          <w:i/>
        </w:rPr>
        <w:t>Option 1: TDD-UL-DL-ConfigCommon, sl-LengthSymbols (denoted by X), sl-StartSybmol (denoted by</w:t>
      </w:r>
      <w:r>
        <w:rPr>
          <w:b/>
          <w:i/>
        </w:rPr>
        <w:t xml:space="preserve"> Y</w:t>
      </w:r>
      <w:r w:rsidRPr="009C6E3A">
        <w:rPr>
          <w:b/>
          <w:i/>
        </w:rPr>
        <w:t xml:space="preserve">), and reference SCS used for PSBCH contents. </w:t>
      </w:r>
    </w:p>
    <w:p w14:paraId="7D111AA9" w14:textId="77777777" w:rsidR="008622CF" w:rsidRPr="00730C71" w:rsidRDefault="008622CF" w:rsidP="008622CF">
      <w:pPr>
        <w:pStyle w:val="LGTdoc"/>
        <w:numPr>
          <w:ilvl w:val="1"/>
          <w:numId w:val="35"/>
        </w:numPr>
        <w:spacing w:before="120" w:after="180" w:line="240" w:lineRule="auto"/>
        <w:rPr>
          <w:b/>
          <w:i/>
        </w:rPr>
      </w:pPr>
      <w:r w:rsidRPr="009C6E3A">
        <w:rPr>
          <w:b/>
          <w:i/>
        </w:rPr>
        <w:t xml:space="preserve">The UE excludes </w:t>
      </w:r>
      <w:r w:rsidRPr="00730C71">
        <w:rPr>
          <w:b/>
          <w:i/>
        </w:rPr>
        <w:t>Z-th, (Z+1)-th, …, (Z+</w:t>
      </w:r>
      <m:oMath>
        <m:func>
          <m:funcPr>
            <m:ctrlPr>
              <w:rPr>
                <w:rFonts w:ascii="Cambria Math" w:hAnsi="Cambria Math"/>
                <w:b/>
                <w:i/>
              </w:rPr>
            </m:ctrlPr>
          </m:funcPr>
          <m:fName>
            <m:r>
              <m:rPr>
                <m:sty m:val="bi"/>
              </m:rPr>
              <w:rPr>
                <w:rFonts w:ascii="Cambria Math" w:hAnsi="Cambria Math"/>
              </w:rPr>
              <m:t>max</m:t>
            </m:r>
          </m:fName>
          <m:e>
            <m:d>
              <m:dPr>
                <m:ctrlPr>
                  <w:rPr>
                    <w:rFonts w:ascii="Cambria Math" w:hAnsi="Cambria Math"/>
                    <w:b/>
                    <w:i/>
                  </w:rPr>
                </m:ctrlPr>
              </m:dPr>
              <m:e>
                <m:r>
                  <m:rPr>
                    <m:sty m:val="bi"/>
                  </m:rPr>
                  <w:rPr>
                    <w:rFonts w:ascii="Cambria Math" w:hAnsi="Cambria Math"/>
                  </w:rPr>
                  <m:t xml:space="preserve">1, </m:t>
                </m:r>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ref,RP</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ref,PSBCH</m:t>
                        </m:r>
                      </m:sub>
                    </m:sSub>
                  </m:sup>
                </m:sSup>
              </m:e>
            </m:d>
          </m:e>
        </m:func>
        <m:r>
          <m:rPr>
            <m:sty m:val="bi"/>
          </m:rPr>
          <w:rPr>
            <w:rFonts w:ascii="Cambria Math" w:hAnsi="Cambria Math"/>
          </w:rPr>
          <m:t>-1</m:t>
        </m:r>
      </m:oMath>
      <w:r w:rsidRPr="00730C71">
        <w:rPr>
          <w:b/>
          <w:i/>
        </w:rPr>
        <w:t>)-th slots if at least one slot among these slots does not have Y-th, (Y+1)-th, ....., (Y+X-1)-th symbols semi-statically for UL as indicated in TDD-UL-DL-ConfigCommon.</w:t>
      </w:r>
    </w:p>
    <w:p w14:paraId="1438CBE5" w14:textId="77777777" w:rsidR="008622CF" w:rsidRPr="00730C71" w:rsidRDefault="00C04161" w:rsidP="008622CF">
      <w:pPr>
        <w:pStyle w:val="LGTdoc"/>
        <w:numPr>
          <w:ilvl w:val="2"/>
          <w:numId w:val="35"/>
        </w:numPr>
        <w:spacing w:before="120" w:after="180" w:line="240" w:lineRule="auto"/>
        <w:rPr>
          <w:b/>
          <w:i/>
        </w:rPr>
      </w:pPr>
      <m:oMath>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ref,PSBCH</m:t>
            </m:r>
          </m:sub>
        </m:sSub>
      </m:oMath>
      <w:r w:rsidR="008622CF" w:rsidRPr="00730C71">
        <w:rPr>
          <w:b/>
          <w:i/>
        </w:rPr>
        <w:t xml:space="preserve"> is the reference SCS used for PSBCH contents, and </w:t>
      </w:r>
      <m:oMath>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ref,RP</m:t>
            </m:r>
          </m:sub>
        </m:sSub>
      </m:oMath>
      <w:r w:rsidR="008622CF" w:rsidRPr="00730C71">
        <w:rPr>
          <w:b/>
          <w:i/>
        </w:rPr>
        <w:t xml:space="preserve"> is the reference </w:t>
      </w:r>
      <w:r w:rsidR="008622CF" w:rsidRPr="00730C71">
        <w:rPr>
          <w:b/>
          <w:i/>
        </w:rPr>
        <w:lastRenderedPageBreak/>
        <w:t>SCS used for resource pool configuration (e.g. the configured SCS for SL BWP).</w:t>
      </w:r>
    </w:p>
    <w:p w14:paraId="61F2C577" w14:textId="77777777" w:rsidR="008622CF" w:rsidRPr="00730C71" w:rsidRDefault="008622CF" w:rsidP="008622CF">
      <w:pPr>
        <w:pStyle w:val="LGTdoc"/>
        <w:numPr>
          <w:ilvl w:val="2"/>
          <w:numId w:val="35"/>
        </w:numPr>
        <w:spacing w:before="120" w:after="180" w:line="240" w:lineRule="auto"/>
        <w:rPr>
          <w:b/>
          <w:i/>
        </w:rPr>
      </w:pPr>
      <m:oMath>
        <m:r>
          <m:rPr>
            <m:sty m:val="bi"/>
          </m:rPr>
          <w:rPr>
            <w:rFonts w:ascii="Cambria Math" w:hAnsi="Cambria Math"/>
          </w:rPr>
          <m:t>Z=n∙</m:t>
        </m:r>
        <m:func>
          <m:funcPr>
            <m:ctrlPr>
              <w:rPr>
                <w:rFonts w:ascii="Cambria Math" w:hAnsi="Cambria Math"/>
                <w:b/>
                <w:i/>
              </w:rPr>
            </m:ctrlPr>
          </m:funcPr>
          <m:fName>
            <m:r>
              <m:rPr>
                <m:sty m:val="bi"/>
              </m:rPr>
              <w:rPr>
                <w:rFonts w:ascii="Cambria Math" w:hAnsi="Cambria Math"/>
              </w:rPr>
              <m:t>max</m:t>
            </m:r>
          </m:fName>
          <m:e>
            <m:d>
              <m:dPr>
                <m:ctrlPr>
                  <w:rPr>
                    <w:rFonts w:ascii="Cambria Math" w:hAnsi="Cambria Math"/>
                    <w:b/>
                    <w:i/>
                  </w:rPr>
                </m:ctrlPr>
              </m:dPr>
              <m:e>
                <m:r>
                  <m:rPr>
                    <m:sty m:val="bi"/>
                  </m:rPr>
                  <w:rPr>
                    <w:rFonts w:ascii="Cambria Math" w:hAnsi="Cambria Math"/>
                  </w:rPr>
                  <m:t xml:space="preserve">1, </m:t>
                </m:r>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ref,RP</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ref,PSBCH</m:t>
                        </m:r>
                      </m:sub>
                    </m:sSub>
                  </m:sup>
                </m:sSup>
              </m:e>
            </m:d>
          </m:e>
        </m:func>
      </m:oMath>
      <w:r w:rsidRPr="00730C71">
        <w:rPr>
          <w:rFonts w:hint="eastAsia"/>
          <w:b/>
          <w:i/>
          <w:lang w:eastAsia="ko-KR"/>
        </w:rPr>
        <w:t xml:space="preserve"> where </w:t>
      </w:r>
      <m:oMath>
        <m:r>
          <m:rPr>
            <m:sty m:val="bi"/>
          </m:rPr>
          <w:rPr>
            <w:rFonts w:ascii="Cambria Math" w:hAnsi="Cambria Math"/>
          </w:rPr>
          <m:t>n=0,1, …</m:t>
        </m:r>
      </m:oMath>
    </w:p>
    <w:p w14:paraId="398E45B1" w14:textId="77777777" w:rsidR="008622CF" w:rsidRDefault="008622CF" w:rsidP="008622CF">
      <w:pPr>
        <w:pStyle w:val="LGTdoc"/>
        <w:numPr>
          <w:ilvl w:val="0"/>
          <w:numId w:val="35"/>
        </w:numPr>
        <w:spacing w:before="120" w:after="180" w:line="240" w:lineRule="auto"/>
        <w:rPr>
          <w:b/>
          <w:i/>
        </w:rPr>
      </w:pPr>
      <w:r w:rsidRPr="00975BBA">
        <w:rPr>
          <w:b/>
          <w:i/>
        </w:rPr>
        <w:t>Option 2: According to additional higher layer signaling.</w:t>
      </w:r>
    </w:p>
    <w:p w14:paraId="22145A83" w14:textId="77777777" w:rsidR="008622CF" w:rsidRDefault="008622CF" w:rsidP="008622CF">
      <w:pPr>
        <w:pStyle w:val="LGTdoc"/>
        <w:numPr>
          <w:ilvl w:val="1"/>
          <w:numId w:val="35"/>
        </w:numPr>
        <w:spacing w:before="120" w:after="180" w:line="240" w:lineRule="auto"/>
        <w:rPr>
          <w:b/>
          <w:i/>
        </w:rPr>
      </w:pPr>
      <w:r w:rsidRPr="00975BBA">
        <w:rPr>
          <w:b/>
          <w:i/>
        </w:rPr>
        <w:t>The additional higher layer signaling consists of following parameters:</w:t>
      </w:r>
    </w:p>
    <w:p w14:paraId="01E12ACF" w14:textId="77777777" w:rsidR="008622CF" w:rsidRPr="00975BBA" w:rsidRDefault="008622CF" w:rsidP="008622CF">
      <w:pPr>
        <w:pStyle w:val="LGTdoc"/>
        <w:numPr>
          <w:ilvl w:val="2"/>
          <w:numId w:val="35"/>
        </w:numPr>
        <w:spacing w:before="120" w:after="180" w:line="240" w:lineRule="auto"/>
        <w:rPr>
          <w:b/>
          <w:i/>
        </w:rPr>
      </w:pPr>
      <w:r w:rsidRPr="00975BBA">
        <w:rPr>
          <w:b/>
          <w:i/>
        </w:rPr>
        <w:t>Pattern: The number of patterns,</w:t>
      </w:r>
    </w:p>
    <w:p w14:paraId="36340B29" w14:textId="77777777" w:rsidR="008622CF" w:rsidRPr="00975BBA" w:rsidRDefault="008622CF" w:rsidP="008622CF">
      <w:pPr>
        <w:pStyle w:val="LGTdoc"/>
        <w:numPr>
          <w:ilvl w:val="2"/>
          <w:numId w:val="35"/>
        </w:numPr>
        <w:spacing w:before="120" w:after="180" w:line="240" w:lineRule="auto"/>
        <w:rPr>
          <w:b/>
          <w:i/>
        </w:rPr>
      </w:pPr>
      <w:r w:rsidRPr="00975BBA">
        <w:rPr>
          <w:b/>
          <w:i/>
        </w:rPr>
        <w:t>Periodicity: Periodicity of each pattern,</w:t>
      </w:r>
    </w:p>
    <w:p w14:paraId="059CF413" w14:textId="77777777" w:rsidR="008622CF" w:rsidRDefault="008622CF" w:rsidP="008622CF">
      <w:pPr>
        <w:pStyle w:val="LGTdoc"/>
        <w:numPr>
          <w:ilvl w:val="2"/>
          <w:numId w:val="35"/>
        </w:numPr>
        <w:spacing w:before="120" w:after="180" w:line="240" w:lineRule="auto"/>
        <w:rPr>
          <w:b/>
          <w:i/>
        </w:rPr>
      </w:pPr>
      <w:r>
        <w:rPr>
          <w:b/>
          <w:i/>
          <w:iCs/>
          <w:szCs w:val="22"/>
          <w:lang w:eastAsia="ko-KR"/>
        </w:rPr>
        <w:t>N</w:t>
      </w:r>
      <w:r w:rsidRPr="00802F63">
        <w:rPr>
          <w:b/>
          <w:i/>
          <w:iCs/>
          <w:szCs w:val="22"/>
          <w:vertAlign w:val="subscript"/>
          <w:lang w:eastAsia="ko-KR"/>
        </w:rPr>
        <w:t>refSL</w:t>
      </w:r>
      <w:r w:rsidRPr="00975BBA">
        <w:rPr>
          <w:b/>
          <w:i/>
        </w:rPr>
        <w:t>: Number of consecutive UL slots within each period.</w:t>
      </w:r>
    </w:p>
    <w:p w14:paraId="714C2EA7" w14:textId="77777777" w:rsidR="008622CF" w:rsidRPr="00975BBA" w:rsidRDefault="008622CF" w:rsidP="008622CF">
      <w:pPr>
        <w:pStyle w:val="LGTdoc"/>
        <w:numPr>
          <w:ilvl w:val="2"/>
          <w:numId w:val="35"/>
        </w:numPr>
        <w:spacing w:before="120" w:after="180" w:line="240" w:lineRule="auto"/>
        <w:rPr>
          <w:b/>
          <w:i/>
        </w:rPr>
      </w:pPr>
      <w:r w:rsidRPr="00975BBA">
        <w:rPr>
          <w:b/>
          <w:i/>
        </w:rPr>
        <w:t xml:space="preserve">UE assumes that the last </w:t>
      </w:r>
      <w:r>
        <w:rPr>
          <w:b/>
          <w:i/>
          <w:iCs/>
          <w:szCs w:val="22"/>
          <w:lang w:eastAsia="ko-KR"/>
        </w:rPr>
        <w:t>N</w:t>
      </w:r>
      <w:r w:rsidRPr="00802F63">
        <w:rPr>
          <w:b/>
          <w:i/>
          <w:iCs/>
          <w:szCs w:val="22"/>
          <w:vertAlign w:val="subscript"/>
          <w:lang w:eastAsia="ko-KR"/>
        </w:rPr>
        <w:t>refSL</w:t>
      </w:r>
      <w:r w:rsidRPr="00975BBA">
        <w:rPr>
          <w:b/>
          <w:i/>
        </w:rPr>
        <w:t xml:space="preserve"> slots within each period are UL slots for resource pool configuration. </w:t>
      </w:r>
    </w:p>
    <w:p w14:paraId="12A6ADE3" w14:textId="0E2D8B3C" w:rsidR="008622CF" w:rsidRPr="009C6E3A" w:rsidRDefault="008622CF" w:rsidP="008622CF">
      <w:pPr>
        <w:spacing w:before="120" w:after="120" w:line="240" w:lineRule="auto"/>
        <w:ind w:left="0" w:firstLine="0"/>
        <w:rPr>
          <w:rFonts w:eastAsia="맑은 고딕"/>
          <w:b/>
          <w:i/>
          <w:sz w:val="22"/>
          <w:lang w:eastAsia="ko-KR"/>
        </w:rPr>
      </w:pPr>
      <w:r w:rsidRPr="009C6E3A">
        <w:rPr>
          <w:rFonts w:eastAsia="맑은 고딕"/>
          <w:b/>
          <w:i/>
          <w:sz w:val="22"/>
          <w:lang w:eastAsia="ko-KR"/>
        </w:rPr>
        <w:t>Proposal</w:t>
      </w:r>
      <w:r>
        <w:rPr>
          <w:rFonts w:eastAsia="맑은 고딕"/>
          <w:b/>
          <w:i/>
          <w:sz w:val="22"/>
          <w:lang w:eastAsia="ko-KR"/>
        </w:rPr>
        <w:t xml:space="preserve"> 10</w:t>
      </w:r>
      <w:r w:rsidRPr="009C6E3A">
        <w:rPr>
          <w:rFonts w:eastAsia="맑은 고딕"/>
          <w:b/>
          <w:i/>
          <w:sz w:val="22"/>
          <w:lang w:eastAsia="ko-KR"/>
        </w:rPr>
        <w:t xml:space="preserve">: For resource pool configuration, the out-of-coverage UE can extract UL slots based on </w:t>
      </w:r>
      <w:r>
        <w:rPr>
          <w:rFonts w:eastAsia="맑은 고딕"/>
          <w:b/>
          <w:i/>
          <w:sz w:val="22"/>
          <w:lang w:eastAsia="ko-KR"/>
        </w:rPr>
        <w:t xml:space="preserve">the preconfigured parameter if the synch reference source is the UE itself, or </w:t>
      </w:r>
      <w:r w:rsidRPr="009C6E3A">
        <w:rPr>
          <w:rFonts w:eastAsia="맑은 고딕"/>
          <w:b/>
          <w:i/>
          <w:sz w:val="22"/>
          <w:lang w:eastAsia="ko-KR"/>
        </w:rPr>
        <w:t>PSBCH contents</w:t>
      </w:r>
      <w:r>
        <w:rPr>
          <w:rFonts w:eastAsia="맑은 고딕"/>
          <w:b/>
          <w:i/>
          <w:sz w:val="22"/>
          <w:lang w:eastAsia="ko-KR"/>
        </w:rPr>
        <w:t xml:space="preserve"> of its synch reference source, otherwise</w:t>
      </w:r>
      <w:r w:rsidRPr="009C6E3A">
        <w:rPr>
          <w:rFonts w:eastAsia="맑은 고딕"/>
          <w:b/>
          <w:i/>
          <w:sz w:val="22"/>
          <w:lang w:eastAsia="ko-KR"/>
        </w:rPr>
        <w:t>.</w:t>
      </w:r>
    </w:p>
    <w:p w14:paraId="1F69A2A0" w14:textId="5CE6FB34" w:rsidR="008622CF" w:rsidRPr="00AC7A88" w:rsidRDefault="008622CF" w:rsidP="005B7C15">
      <w:pPr>
        <w:spacing w:before="120" w:after="120" w:line="240" w:lineRule="auto"/>
        <w:ind w:left="284" w:hangingChars="129"/>
        <w:rPr>
          <w:rFonts w:eastAsia="맑은 고딕"/>
          <w:b/>
          <w:i/>
          <w:sz w:val="22"/>
          <w:lang w:eastAsia="ko-KR"/>
        </w:rPr>
      </w:pPr>
      <w:r w:rsidRPr="00AC7A88">
        <w:rPr>
          <w:rFonts w:eastAsia="맑은 고딕"/>
          <w:b/>
          <w:i/>
          <w:sz w:val="22"/>
          <w:lang w:eastAsia="ko-KR"/>
        </w:rPr>
        <w:t>Proposal</w:t>
      </w:r>
      <w:r>
        <w:rPr>
          <w:rFonts w:eastAsia="맑은 고딕"/>
          <w:b/>
          <w:i/>
          <w:sz w:val="22"/>
          <w:lang w:eastAsia="ko-KR"/>
        </w:rPr>
        <w:t xml:space="preserve"> 11</w:t>
      </w:r>
      <w:r w:rsidRPr="00AC7A88">
        <w:rPr>
          <w:rFonts w:eastAsia="맑은 고딕"/>
          <w:b/>
          <w:i/>
          <w:sz w:val="22"/>
          <w:lang w:eastAsia="ko-KR"/>
        </w:rPr>
        <w:t xml:space="preserve">: </w:t>
      </w:r>
      <w:r w:rsidRPr="00B41132">
        <w:rPr>
          <w:rFonts w:eastAsia="맑은 고딕"/>
          <w:b/>
          <w:i/>
          <w:sz w:val="22"/>
          <w:lang w:eastAsia="ko-KR"/>
        </w:rPr>
        <w:t xml:space="preserve">Support </w:t>
      </w:r>
      <w:r>
        <w:rPr>
          <w:rFonts w:eastAsia="맑은 고딕"/>
          <w:b/>
          <w:i/>
          <w:sz w:val="22"/>
          <w:lang w:eastAsia="ko-KR"/>
        </w:rPr>
        <w:t>{5</w:t>
      </w:r>
      <w:r w:rsidRPr="00B41132">
        <w:rPr>
          <w:rFonts w:eastAsia="맑은 고딕"/>
          <w:b/>
          <w:i/>
          <w:sz w:val="22"/>
          <w:lang w:eastAsia="ko-KR"/>
        </w:rPr>
        <w:t>,</w:t>
      </w:r>
      <w:r>
        <w:rPr>
          <w:rFonts w:eastAsia="맑은 고딕"/>
          <w:b/>
          <w:i/>
          <w:sz w:val="22"/>
          <w:lang w:eastAsia="ko-KR"/>
        </w:rPr>
        <w:t xml:space="preserve"> 6, </w:t>
      </w:r>
      <w:r w:rsidRPr="00B41132">
        <w:rPr>
          <w:rFonts w:eastAsia="맑은 고딕"/>
          <w:b/>
          <w:i/>
          <w:sz w:val="22"/>
          <w:lang w:eastAsia="ko-KR"/>
        </w:rPr>
        <w:t>…, 160} for bitmap size for resource pool configuration.</w:t>
      </w:r>
    </w:p>
    <w:p w14:paraId="3290A0B4" w14:textId="29B496A4" w:rsidR="008622CF" w:rsidRPr="009C6E3A" w:rsidRDefault="008622CF" w:rsidP="005B7C15">
      <w:pPr>
        <w:spacing w:before="120" w:after="120" w:line="240" w:lineRule="auto"/>
        <w:ind w:left="0" w:firstLine="0"/>
        <w:rPr>
          <w:rFonts w:eastAsia="맑은 고딕"/>
          <w:b/>
          <w:i/>
          <w:sz w:val="22"/>
          <w:lang w:eastAsia="ko-KR"/>
        </w:rPr>
      </w:pPr>
      <w:r w:rsidRPr="009C6E3A">
        <w:rPr>
          <w:rFonts w:eastAsia="맑은 고딕"/>
          <w:b/>
          <w:i/>
          <w:sz w:val="22"/>
          <w:lang w:eastAsia="ko-KR"/>
        </w:rPr>
        <w:t>Proposal</w:t>
      </w:r>
      <w:r>
        <w:rPr>
          <w:rFonts w:eastAsia="맑은 고딕"/>
          <w:b/>
          <w:i/>
          <w:sz w:val="22"/>
          <w:lang w:eastAsia="ko-KR"/>
        </w:rPr>
        <w:t xml:space="preserve"> 12</w:t>
      </w:r>
      <w:r w:rsidRPr="009C6E3A">
        <w:rPr>
          <w:rFonts w:eastAsia="맑은 고딕"/>
          <w:b/>
          <w:i/>
          <w:sz w:val="22"/>
          <w:lang w:eastAsia="ko-KR"/>
        </w:rPr>
        <w:t xml:space="preserve">: </w:t>
      </w:r>
      <w:r>
        <w:rPr>
          <w:rFonts w:eastAsia="맑은 고딕"/>
          <w:b/>
          <w:i/>
          <w:sz w:val="22"/>
          <w:lang w:eastAsia="ko-KR"/>
        </w:rPr>
        <w:t xml:space="preserve">The periodicity of a resource pool configuration is 10240 msec. </w:t>
      </w:r>
    </w:p>
    <w:p w14:paraId="7171E54A" w14:textId="77777777" w:rsidR="008622CF" w:rsidRDefault="008622CF" w:rsidP="008622CF">
      <w:pPr>
        <w:spacing w:before="120" w:after="120" w:line="240" w:lineRule="auto"/>
        <w:ind w:left="0" w:firstLine="0"/>
        <w:rPr>
          <w:rFonts w:eastAsia="맑은 고딕"/>
          <w:b/>
          <w:i/>
          <w:sz w:val="22"/>
          <w:lang w:eastAsia="ko-KR"/>
        </w:rPr>
      </w:pPr>
      <w:r w:rsidRPr="009C6E3A">
        <w:rPr>
          <w:rFonts w:eastAsia="맑은 고딕"/>
          <w:b/>
          <w:i/>
          <w:sz w:val="22"/>
          <w:lang w:eastAsia="ko-KR"/>
        </w:rPr>
        <w:t>Proposal</w:t>
      </w:r>
      <w:r>
        <w:rPr>
          <w:rFonts w:eastAsia="맑은 고딕"/>
          <w:b/>
          <w:i/>
          <w:sz w:val="22"/>
          <w:lang w:eastAsia="ko-KR"/>
        </w:rPr>
        <w:t xml:space="preserve"> 13</w:t>
      </w:r>
      <w:r w:rsidRPr="009C6E3A">
        <w:rPr>
          <w:rFonts w:eastAsia="맑은 고딕"/>
          <w:b/>
          <w:i/>
          <w:sz w:val="22"/>
          <w:lang w:eastAsia="ko-KR"/>
        </w:rPr>
        <w:t xml:space="preserve">: </w:t>
      </w:r>
      <w:r>
        <w:rPr>
          <w:rFonts w:eastAsia="맑은 고딕"/>
          <w:b/>
          <w:i/>
          <w:sz w:val="22"/>
          <w:lang w:eastAsia="ko-KR"/>
        </w:rPr>
        <w:t>For resource reservation, “Resource reservation period” in a unit of msec is converted into the logical slots with following steps:</w:t>
      </w:r>
    </w:p>
    <w:p w14:paraId="39764829" w14:textId="77777777" w:rsidR="008622CF" w:rsidRPr="005B7C15" w:rsidRDefault="008622CF" w:rsidP="008622CF">
      <w:pPr>
        <w:pStyle w:val="LGTdoc"/>
        <w:numPr>
          <w:ilvl w:val="0"/>
          <w:numId w:val="35"/>
        </w:numPr>
        <w:spacing w:before="120" w:after="180" w:line="240" w:lineRule="auto"/>
        <w:rPr>
          <w:b/>
          <w:i/>
        </w:rPr>
      </w:pPr>
      <w:r>
        <w:rPr>
          <w:b/>
          <w:i/>
          <w:lang w:eastAsia="ko-KR"/>
        </w:rPr>
        <w:t xml:space="preserve">Step 0: </w:t>
      </w:r>
      <w:r>
        <w:rPr>
          <w:rFonts w:hint="eastAsia"/>
          <w:b/>
          <w:i/>
          <w:lang w:eastAsia="ko-KR"/>
        </w:rPr>
        <w:t xml:space="preserve">The value of </w:t>
      </w:r>
      <w:r>
        <w:rPr>
          <w:rFonts w:eastAsia="맑은 고딕"/>
          <w:b/>
          <w:i/>
          <w:lang w:eastAsia="ko-KR"/>
        </w:rPr>
        <w:t>“Resource reservation period” is converted into the number of slots with SCS of SL BWP.</w:t>
      </w:r>
    </w:p>
    <w:p w14:paraId="09BB258A" w14:textId="77777777" w:rsidR="008622CF" w:rsidRDefault="008622CF" w:rsidP="008622CF">
      <w:pPr>
        <w:pStyle w:val="LGTdoc"/>
        <w:numPr>
          <w:ilvl w:val="0"/>
          <w:numId w:val="35"/>
        </w:numPr>
        <w:spacing w:before="120" w:after="180" w:line="240" w:lineRule="auto"/>
        <w:rPr>
          <w:b/>
          <w:i/>
        </w:rPr>
      </w:pPr>
      <w:r>
        <w:rPr>
          <w:b/>
          <w:i/>
          <w:lang w:eastAsia="ko-KR"/>
        </w:rPr>
        <w:t>Step 1: The number of slots given by step 0 is multiplied by the scaling factor where the scaling factor is defined by</w:t>
      </w:r>
    </w:p>
    <w:p w14:paraId="6B9BCE09" w14:textId="77777777" w:rsidR="008622CF" w:rsidRDefault="00C04161" w:rsidP="005B7C15">
      <w:pPr>
        <w:pStyle w:val="LGTdoc"/>
        <w:numPr>
          <w:ilvl w:val="1"/>
          <w:numId w:val="35"/>
        </w:numPr>
        <w:spacing w:before="120" w:after="180" w:line="240" w:lineRule="auto"/>
        <w:rPr>
          <w:b/>
          <w:i/>
        </w:rPr>
      </w:pPr>
      <m:oMath>
        <m:d>
          <m:dPr>
            <m:begChr m:val="⌈"/>
            <m:endChr m:val="⌉"/>
            <m:ctrlPr>
              <w:rPr>
                <w:rFonts w:ascii="Cambria Math" w:hAnsi="Cambria Math"/>
                <w:b/>
                <w:lang w:eastAsia="ko-KR"/>
              </w:rPr>
            </m:ctrlPr>
          </m:dPr>
          <m:e>
            <m:f>
              <m:fPr>
                <m:ctrlPr>
                  <w:rPr>
                    <w:rFonts w:ascii="Cambria Math" w:hAnsi="Cambria Math"/>
                    <w:b/>
                    <w:lang w:eastAsia="ko-KR"/>
                  </w:rPr>
                </m:ctrlPr>
              </m:fPr>
              <m:num>
                <m:r>
                  <m:rPr>
                    <m:sty m:val="bi"/>
                  </m:rPr>
                  <w:rPr>
                    <w:rFonts w:ascii="Cambria Math" w:hAnsi="Cambria Math"/>
                    <w:lang w:eastAsia="ko-KR"/>
                  </w:rPr>
                  <m:t>Number of slots available for SL within 20</m:t>
                </m:r>
                <m:r>
                  <m:rPr>
                    <m:sty m:val="bi"/>
                  </m:rPr>
                  <w:rPr>
                    <w:rFonts w:ascii="Cambria Math" w:hAnsi="Cambria Math"/>
                    <w:lang w:eastAsia="ko-KR"/>
                  </w:rPr>
                  <m:t>msec with SCS of SL BWP</m:t>
                </m:r>
              </m:num>
              <m:den>
                <m:r>
                  <m:rPr>
                    <m:sty m:val="bi"/>
                  </m:rPr>
                  <w:rPr>
                    <w:rFonts w:ascii="Cambria Math" w:hAnsi="Cambria Math"/>
                    <w:lang w:eastAsia="ko-KR"/>
                  </w:rPr>
                  <m:t>Number of physical slots within 20</m:t>
                </m:r>
                <m:r>
                  <m:rPr>
                    <m:sty m:val="bi"/>
                  </m:rPr>
                  <w:rPr>
                    <w:rFonts w:ascii="Cambria Math" w:hAnsi="Cambria Math"/>
                    <w:lang w:eastAsia="ko-KR"/>
                  </w:rPr>
                  <m:t>msec with SCS of SL BWP</m:t>
                </m:r>
              </m:den>
            </m:f>
          </m:e>
        </m:d>
      </m:oMath>
      <w:r w:rsidR="008622CF">
        <w:rPr>
          <w:b/>
          <w:i/>
          <w:lang w:eastAsia="ko-KR"/>
        </w:rPr>
        <w:t>.</w:t>
      </w:r>
    </w:p>
    <w:p w14:paraId="533C243B" w14:textId="77777777" w:rsidR="008622CF" w:rsidRPr="009C6E3A" w:rsidRDefault="008622CF" w:rsidP="008622CF">
      <w:pPr>
        <w:pStyle w:val="LGTdoc"/>
        <w:numPr>
          <w:ilvl w:val="0"/>
          <w:numId w:val="35"/>
        </w:numPr>
        <w:spacing w:before="120" w:after="180" w:line="240" w:lineRule="auto"/>
        <w:rPr>
          <w:b/>
          <w:i/>
        </w:rPr>
      </w:pPr>
      <w:r>
        <w:rPr>
          <w:b/>
          <w:i/>
          <w:lang w:eastAsia="ko-KR"/>
        </w:rPr>
        <w:t>Step 2: The results from step 2 is used to reserve PSCCH/PSSCH resource.</w:t>
      </w:r>
    </w:p>
    <w:p w14:paraId="4CD5ABA2" w14:textId="1003CCA0" w:rsidR="008622CF" w:rsidRDefault="008622CF" w:rsidP="008622CF">
      <w:pPr>
        <w:ind w:left="0" w:firstLine="0"/>
        <w:rPr>
          <w:b/>
          <w:i/>
          <w:iCs/>
          <w:sz w:val="22"/>
          <w:szCs w:val="22"/>
        </w:rPr>
      </w:pPr>
      <w:r w:rsidRPr="008E275E">
        <w:rPr>
          <w:b/>
          <w:i/>
          <w:iCs/>
          <w:sz w:val="22"/>
          <w:szCs w:val="22"/>
        </w:rPr>
        <w:t xml:space="preserve">Proposal </w:t>
      </w:r>
      <w:r>
        <w:rPr>
          <w:b/>
          <w:i/>
          <w:iCs/>
          <w:sz w:val="22"/>
          <w:szCs w:val="22"/>
        </w:rPr>
        <w:t>14</w:t>
      </w:r>
      <w:r w:rsidRPr="008E275E">
        <w:rPr>
          <w:b/>
          <w:i/>
          <w:iCs/>
          <w:sz w:val="22"/>
          <w:szCs w:val="22"/>
        </w:rPr>
        <w:t>:</w:t>
      </w:r>
      <w:r>
        <w:rPr>
          <w:b/>
          <w:i/>
          <w:iCs/>
          <w:sz w:val="22"/>
          <w:szCs w:val="22"/>
        </w:rPr>
        <w:t xml:space="preserve"> Support the case where the number of PRBs for a resource pool is not multiple of configured sub-channel size. </w:t>
      </w:r>
    </w:p>
    <w:p w14:paraId="3C264B61" w14:textId="7CCDCEB1" w:rsidR="008622CF" w:rsidRDefault="008622CF" w:rsidP="008622CF">
      <w:pPr>
        <w:pStyle w:val="LGTdoc"/>
        <w:numPr>
          <w:ilvl w:val="0"/>
          <w:numId w:val="5"/>
        </w:numPr>
        <w:spacing w:after="180" w:line="240" w:lineRule="auto"/>
        <w:rPr>
          <w:b/>
          <w:i/>
          <w:iCs/>
          <w:szCs w:val="22"/>
          <w:lang w:eastAsia="ko-KR"/>
        </w:rPr>
      </w:pPr>
      <w:r>
        <w:rPr>
          <w:b/>
          <w:i/>
          <w:iCs/>
          <w:szCs w:val="22"/>
          <w:lang w:eastAsia="ko-KR"/>
        </w:rPr>
        <w:t>The size of the lowest</w:t>
      </w:r>
      <w:r>
        <w:rPr>
          <w:rFonts w:hint="eastAsia"/>
          <w:b/>
          <w:i/>
          <w:iCs/>
          <w:szCs w:val="22"/>
          <w:lang w:eastAsia="ko-KR"/>
        </w:rPr>
        <w:t xml:space="preserve"> </w:t>
      </w:r>
      <w:r>
        <w:rPr>
          <w:b/>
          <w:i/>
          <w:iCs/>
          <w:szCs w:val="22"/>
          <w:lang w:eastAsia="ko-KR"/>
        </w:rPr>
        <w:t xml:space="preserve">or highest </w:t>
      </w:r>
      <w:r>
        <w:rPr>
          <w:rFonts w:hint="eastAsia"/>
          <w:b/>
          <w:i/>
          <w:iCs/>
          <w:szCs w:val="22"/>
          <w:lang w:eastAsia="ko-KR"/>
        </w:rPr>
        <w:t xml:space="preserve">sub-channel </w:t>
      </w:r>
      <w:r>
        <w:rPr>
          <w:b/>
          <w:i/>
          <w:iCs/>
          <w:szCs w:val="22"/>
          <w:lang w:eastAsia="ko-KR"/>
        </w:rPr>
        <w:t xml:space="preserve">in a resource pool </w:t>
      </w:r>
      <w:r>
        <w:rPr>
          <w:rFonts w:hint="eastAsia"/>
          <w:b/>
          <w:i/>
          <w:iCs/>
          <w:szCs w:val="22"/>
          <w:lang w:eastAsia="ko-KR"/>
        </w:rPr>
        <w:t>is determined by (</w:t>
      </w:r>
      <w:r>
        <w:rPr>
          <w:b/>
          <w:i/>
          <w:iCs/>
          <w:szCs w:val="22"/>
          <w:lang w:eastAsia="ko-KR"/>
        </w:rPr>
        <w:t xml:space="preserve">configured </w:t>
      </w:r>
      <w:r>
        <w:rPr>
          <w:rFonts w:hint="eastAsia"/>
          <w:b/>
          <w:i/>
          <w:iCs/>
          <w:szCs w:val="22"/>
          <w:lang w:eastAsia="ko-KR"/>
        </w:rPr>
        <w:t xml:space="preserve">number of PRBs for a resource pool </w:t>
      </w:r>
      <w:r>
        <w:rPr>
          <w:b/>
          <w:i/>
          <w:iCs/>
          <w:szCs w:val="22"/>
          <w:lang w:eastAsia="ko-KR"/>
        </w:rPr>
        <w:t>–</w:t>
      </w:r>
      <w:r>
        <w:rPr>
          <w:rFonts w:hint="eastAsia"/>
          <w:b/>
          <w:i/>
          <w:iCs/>
          <w:szCs w:val="22"/>
          <w:lang w:eastAsia="ko-KR"/>
        </w:rPr>
        <w:t xml:space="preserve"> configured </w:t>
      </w:r>
      <w:r>
        <w:rPr>
          <w:b/>
          <w:i/>
          <w:iCs/>
          <w:szCs w:val="22"/>
          <w:lang w:eastAsia="ko-KR"/>
        </w:rPr>
        <w:t>sub-channel size * (configured number of sub-channels in a resource pool - 1)).</w:t>
      </w:r>
    </w:p>
    <w:p w14:paraId="2426A6CD" w14:textId="77777777" w:rsidR="008622CF" w:rsidRDefault="008622CF" w:rsidP="008622CF">
      <w:pPr>
        <w:pStyle w:val="LGTdoc"/>
        <w:numPr>
          <w:ilvl w:val="0"/>
          <w:numId w:val="5"/>
        </w:numPr>
        <w:spacing w:after="180" w:line="240" w:lineRule="auto"/>
        <w:rPr>
          <w:b/>
          <w:i/>
          <w:iCs/>
          <w:szCs w:val="22"/>
          <w:lang w:eastAsia="ko-KR"/>
        </w:rPr>
      </w:pPr>
      <w:r>
        <w:rPr>
          <w:b/>
          <w:i/>
          <w:iCs/>
          <w:szCs w:val="22"/>
          <w:lang w:eastAsia="ko-KR"/>
        </w:rPr>
        <w:t>The size of remaining sub-channels is the configured sub-channel size.</w:t>
      </w:r>
    </w:p>
    <w:p w14:paraId="68F6FED9" w14:textId="77D8A980" w:rsidR="008622CF" w:rsidRDefault="008622CF" w:rsidP="008622CF">
      <w:pPr>
        <w:spacing w:before="120" w:after="120" w:line="240" w:lineRule="auto"/>
        <w:ind w:left="0" w:firstLine="0"/>
        <w:rPr>
          <w:rFonts w:eastAsia="맑은 고딕"/>
          <w:b/>
          <w:i/>
          <w:sz w:val="22"/>
          <w:lang w:eastAsia="ko-KR"/>
        </w:rPr>
      </w:pPr>
      <w:r w:rsidRPr="00631187">
        <w:rPr>
          <w:rFonts w:eastAsia="맑은 고딕"/>
          <w:b/>
          <w:i/>
          <w:sz w:val="22"/>
          <w:lang w:eastAsia="ko-KR"/>
        </w:rPr>
        <w:t>Proposal 1</w:t>
      </w:r>
      <w:r>
        <w:rPr>
          <w:rFonts w:eastAsia="맑은 고딕"/>
          <w:b/>
          <w:i/>
          <w:sz w:val="22"/>
          <w:lang w:eastAsia="ko-KR"/>
        </w:rPr>
        <w:t>5</w:t>
      </w:r>
      <w:r w:rsidRPr="00631187">
        <w:rPr>
          <w:rFonts w:eastAsia="맑은 고딕"/>
          <w:b/>
          <w:i/>
          <w:sz w:val="22"/>
          <w:lang w:eastAsia="ko-KR"/>
        </w:rPr>
        <w:t xml:space="preserve">: </w:t>
      </w:r>
      <w:r>
        <w:rPr>
          <w:rFonts w:eastAsia="맑은 고딕"/>
          <w:b/>
          <w:i/>
          <w:sz w:val="22"/>
          <w:lang w:eastAsia="ko-KR"/>
        </w:rPr>
        <w:t xml:space="preserve">TX DC subcarrier in the sidelink is (pre)configured per SL BWP. </w:t>
      </w:r>
    </w:p>
    <w:p w14:paraId="669BCAE2" w14:textId="58A46061" w:rsidR="008622CF" w:rsidRDefault="008622CF" w:rsidP="008622CF">
      <w:pPr>
        <w:spacing w:before="120" w:after="120" w:line="240" w:lineRule="auto"/>
        <w:ind w:left="0" w:firstLine="0"/>
        <w:rPr>
          <w:rFonts w:eastAsia="맑은 고딕"/>
          <w:b/>
          <w:i/>
          <w:sz w:val="22"/>
          <w:lang w:eastAsia="ko-KR"/>
        </w:rPr>
      </w:pPr>
      <w:r>
        <w:rPr>
          <w:rFonts w:eastAsia="맑은 고딕"/>
          <w:b/>
          <w:i/>
          <w:sz w:val="22"/>
          <w:lang w:eastAsia="ko-KR"/>
        </w:rPr>
        <w:t xml:space="preserve">Proposal 16: </w:t>
      </w:r>
      <w:r>
        <w:rPr>
          <w:rFonts w:eastAsia="맑은 고딕" w:hint="eastAsia"/>
          <w:b/>
          <w:i/>
          <w:sz w:val="22"/>
          <w:lang w:eastAsia="ko-KR"/>
        </w:rPr>
        <w:t xml:space="preserve">Adopt </w:t>
      </w:r>
      <w:r>
        <w:rPr>
          <w:rFonts w:eastAsia="맑은 고딕"/>
          <w:b/>
          <w:i/>
          <w:sz w:val="22"/>
          <w:lang w:eastAsia="ko-KR"/>
        </w:rPr>
        <w:t xml:space="preserve">TP#1 in section 4 for Proposal 15. </w:t>
      </w:r>
    </w:p>
    <w:p w14:paraId="01C32A34" w14:textId="35124B9F" w:rsidR="008622CF" w:rsidRDefault="008622CF" w:rsidP="008622CF">
      <w:pPr>
        <w:spacing w:before="120" w:after="120" w:line="240" w:lineRule="auto"/>
        <w:ind w:left="0" w:firstLine="0"/>
        <w:rPr>
          <w:rFonts w:eastAsia="맑은 고딕"/>
          <w:b/>
          <w:i/>
          <w:sz w:val="22"/>
          <w:lang w:eastAsia="ko-KR"/>
        </w:rPr>
      </w:pPr>
      <w:r>
        <w:rPr>
          <w:rFonts w:eastAsia="맑은 고딕"/>
          <w:b/>
          <w:i/>
          <w:sz w:val="22"/>
          <w:lang w:eastAsia="ko-KR"/>
        </w:rPr>
        <w:t xml:space="preserve">Proposal 17: </w:t>
      </w:r>
      <w:r w:rsidRPr="003578D5">
        <w:rPr>
          <w:rFonts w:eastAsia="맑은 고딕"/>
          <w:b/>
          <w:i/>
          <w:sz w:val="22"/>
          <w:lang w:eastAsia="ko-KR"/>
        </w:rPr>
        <w:t xml:space="preserve">UE expects </w:t>
      </w:r>
      <w:r w:rsidRPr="00D3297B">
        <w:rPr>
          <w:rFonts w:eastAsia="맑은 고딕"/>
          <w:b/>
          <w:i/>
          <w:sz w:val="22"/>
          <w:lang w:eastAsia="ko-KR"/>
        </w:rPr>
        <w:t xml:space="preserve">to use a same </w:t>
      </w:r>
      <w:r>
        <w:rPr>
          <w:rFonts w:eastAsia="맑은 고딕"/>
          <w:b/>
          <w:i/>
          <w:sz w:val="22"/>
          <w:lang w:eastAsia="ko-KR"/>
        </w:rPr>
        <w:t>DC subcarrier location</w:t>
      </w:r>
      <w:r w:rsidRPr="00D3297B">
        <w:rPr>
          <w:rFonts w:eastAsia="맑은 고딕"/>
          <w:b/>
          <w:i/>
          <w:sz w:val="22"/>
          <w:lang w:eastAsia="ko-KR"/>
        </w:rPr>
        <w:t xml:space="preserve"> in the SL BWP and in an active UL BWP in a same carrier of a same cell. </w:t>
      </w:r>
    </w:p>
    <w:p w14:paraId="3736C829" w14:textId="77777777" w:rsidR="008622CF" w:rsidRPr="0012027D" w:rsidRDefault="008622CF" w:rsidP="008622CF">
      <w:pPr>
        <w:numPr>
          <w:ilvl w:val="0"/>
          <w:numId w:val="29"/>
        </w:numPr>
        <w:wordWrap w:val="0"/>
        <w:autoSpaceDE w:val="0"/>
        <w:autoSpaceDN w:val="0"/>
        <w:snapToGrid w:val="0"/>
        <w:spacing w:before="0" w:afterLines="50" w:line="240" w:lineRule="auto"/>
        <w:ind w:left="851"/>
        <w:rPr>
          <w:rFonts w:eastAsia="맑은 고딕"/>
          <w:b/>
          <w:bCs/>
          <w:i/>
          <w:iCs/>
          <w:sz w:val="22"/>
          <w:szCs w:val="22"/>
          <w:lang w:eastAsia="ko-KR"/>
        </w:rPr>
      </w:pPr>
      <w:r w:rsidRPr="0012027D">
        <w:rPr>
          <w:rFonts w:eastAsia="맑은 고딕"/>
          <w:b/>
          <w:bCs/>
          <w:i/>
          <w:iCs/>
          <w:sz w:val="22"/>
          <w:szCs w:val="22"/>
          <w:lang w:eastAsia="ko-KR"/>
        </w:rPr>
        <w:t>If the DC subcarrier location of the active UL BWP is different than the DC subcarrier location of the SL BWP, the SL BWP is deactivated.</w:t>
      </w:r>
    </w:p>
    <w:p w14:paraId="4BA99A5F" w14:textId="19EBD932" w:rsidR="008622CF" w:rsidRPr="00AE2A0C" w:rsidRDefault="008622CF" w:rsidP="008622CF">
      <w:pPr>
        <w:autoSpaceDN w:val="0"/>
        <w:ind w:left="0" w:firstLine="0"/>
        <w:rPr>
          <w:rFonts w:eastAsia="맑은 고딕"/>
          <w:b/>
          <w:bCs/>
          <w:i/>
          <w:iCs/>
          <w:sz w:val="22"/>
          <w:szCs w:val="22"/>
          <w:lang w:eastAsia="ja-JP"/>
        </w:rPr>
      </w:pPr>
      <w:r w:rsidRPr="00AE2A0C">
        <w:rPr>
          <w:rFonts w:eastAsia="맑은 고딕"/>
          <w:b/>
          <w:bCs/>
          <w:i/>
          <w:iCs/>
          <w:sz w:val="22"/>
          <w:szCs w:val="22"/>
          <w:lang w:eastAsia="ja-JP"/>
        </w:rPr>
        <w:t xml:space="preserve">Proposal </w:t>
      </w:r>
      <w:r>
        <w:rPr>
          <w:rFonts w:eastAsia="맑은 고딕"/>
          <w:b/>
          <w:bCs/>
          <w:i/>
          <w:iCs/>
          <w:sz w:val="22"/>
          <w:szCs w:val="22"/>
          <w:lang w:eastAsia="ja-JP"/>
        </w:rPr>
        <w:t>18</w:t>
      </w:r>
      <w:r w:rsidRPr="00AE2A0C">
        <w:rPr>
          <w:rFonts w:eastAsia="맑은 고딕"/>
          <w:b/>
          <w:bCs/>
          <w:i/>
          <w:iCs/>
          <w:sz w:val="22"/>
          <w:szCs w:val="22"/>
          <w:lang w:eastAsia="ja-JP"/>
        </w:rPr>
        <w:t>: Support frequency-domain OCC with length 4 for PSCCH DMRS sequence.</w:t>
      </w:r>
    </w:p>
    <w:p w14:paraId="4494184F" w14:textId="77777777" w:rsidR="008622CF" w:rsidRDefault="008622CF" w:rsidP="008622CF">
      <w:pPr>
        <w:numPr>
          <w:ilvl w:val="0"/>
          <w:numId w:val="29"/>
        </w:numPr>
        <w:wordWrap w:val="0"/>
        <w:autoSpaceDE w:val="0"/>
        <w:autoSpaceDN w:val="0"/>
        <w:snapToGrid w:val="0"/>
        <w:spacing w:before="0" w:afterLines="50" w:line="240" w:lineRule="auto"/>
        <w:ind w:left="1571"/>
        <w:rPr>
          <w:rFonts w:eastAsia="맑은 고딕"/>
          <w:b/>
          <w:bCs/>
          <w:i/>
          <w:iCs/>
          <w:sz w:val="22"/>
          <w:szCs w:val="22"/>
          <w:lang w:eastAsia="ko-KR"/>
        </w:rPr>
      </w:pPr>
      <w:r w:rsidRPr="00AE2A0C">
        <w:rPr>
          <w:rFonts w:eastAsia="맑은 고딕"/>
          <w:b/>
          <w:bCs/>
          <w:i/>
          <w:iCs/>
          <w:sz w:val="22"/>
          <w:szCs w:val="22"/>
          <w:lang w:eastAsia="ko-KR"/>
        </w:rPr>
        <w:lastRenderedPageBreak/>
        <w:t>Orthogonal cover code with length 4 is defined in following table</w:t>
      </w:r>
      <w:r>
        <w:rPr>
          <w:rFonts w:eastAsia="맑은 고딕"/>
          <w:b/>
          <w:bCs/>
          <w:i/>
          <w:iCs/>
          <w:sz w:val="22"/>
          <w:szCs w:val="22"/>
          <w:lang w:eastAsia="ko-KR"/>
        </w:rPr>
        <w:t xml:space="preserve"> 1</w:t>
      </w:r>
      <w:r w:rsidRPr="00AE2A0C">
        <w:rPr>
          <w:rFonts w:eastAsia="맑은 고딕"/>
          <w:b/>
          <w:bCs/>
          <w:i/>
          <w:iCs/>
          <w:sz w:val="22"/>
          <w:szCs w:val="22"/>
          <w:lang w:eastAsia="ko-KR"/>
        </w:rPr>
        <w:t>.</w:t>
      </w:r>
    </w:p>
    <w:p w14:paraId="00757AD3" w14:textId="77777777" w:rsidR="008622CF" w:rsidRPr="00AE2A0C" w:rsidRDefault="008622CF" w:rsidP="008622CF">
      <w:pPr>
        <w:wordWrap w:val="0"/>
        <w:autoSpaceDE w:val="0"/>
        <w:autoSpaceDN w:val="0"/>
        <w:snapToGrid w:val="0"/>
        <w:spacing w:before="0" w:afterLines="50" w:line="240" w:lineRule="auto"/>
        <w:ind w:left="0" w:firstLine="0"/>
        <w:jc w:val="center"/>
        <w:rPr>
          <w:rFonts w:eastAsia="맑은 고딕"/>
          <w:b/>
          <w:bCs/>
          <w:i/>
          <w:iCs/>
          <w:sz w:val="22"/>
          <w:szCs w:val="22"/>
          <w:lang w:eastAsia="ko-KR"/>
        </w:rPr>
      </w:pPr>
      <w:r>
        <w:rPr>
          <w:rFonts w:eastAsia="맑은 고딕"/>
          <w:b/>
          <w:bCs/>
          <w:i/>
          <w:iCs/>
          <w:sz w:val="22"/>
          <w:szCs w:val="22"/>
          <w:lang w:eastAsia="ko-KR"/>
        </w:rPr>
        <w:t xml:space="preserve">Table 1: </w:t>
      </w:r>
      <w:r w:rsidRPr="00D4722D">
        <w:rPr>
          <w:rFonts w:eastAsia="맑은 고딕"/>
          <w:b/>
          <w:bCs/>
          <w:i/>
          <w:iCs/>
          <w:sz w:val="22"/>
          <w:szCs w:val="22"/>
          <w:lang w:eastAsia="ko-KR"/>
        </w:rPr>
        <w:t>Parameters for PSCCH DM-RS</w:t>
      </w:r>
    </w:p>
    <w:tbl>
      <w:tblPr>
        <w:tblW w:w="0" w:type="auto"/>
        <w:jc w:val="center"/>
        <w:tblCellMar>
          <w:left w:w="0" w:type="dxa"/>
          <w:right w:w="0" w:type="dxa"/>
        </w:tblCellMar>
        <w:tblLook w:val="04A0" w:firstRow="1" w:lastRow="0" w:firstColumn="1" w:lastColumn="0" w:noHBand="0" w:noVBand="1"/>
      </w:tblPr>
      <w:tblGrid>
        <w:gridCol w:w="1247"/>
        <w:gridCol w:w="1247"/>
        <w:gridCol w:w="1247"/>
        <w:gridCol w:w="1247"/>
        <w:gridCol w:w="1247"/>
      </w:tblGrid>
      <w:tr w:rsidR="008622CF" w:rsidRPr="00AE2A0C" w14:paraId="589E933C" w14:textId="77777777" w:rsidTr="002F0CEA">
        <w:trPr>
          <w:jc w:val="center"/>
        </w:trPr>
        <w:tc>
          <w:tcPr>
            <w:tcW w:w="124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5A840" w14:textId="77777777" w:rsidR="008622CF" w:rsidRPr="00AE2A0C" w:rsidRDefault="00C04161" w:rsidP="00300851">
            <w:pPr>
              <w:keepNext/>
              <w:wordWrap w:val="0"/>
              <w:autoSpaceDE w:val="0"/>
              <w:autoSpaceDN w:val="0"/>
              <w:spacing w:before="0" w:after="0" w:line="240" w:lineRule="auto"/>
              <w:ind w:left="0" w:firstLine="0"/>
              <w:jc w:val="center"/>
              <w:rPr>
                <w:rFonts w:eastAsia="맑은 고딕"/>
                <w:b/>
                <w:bCs/>
                <w:i/>
                <w:iCs/>
                <w:lang w:val="en-GB" w:eastAsia="ko-KR"/>
              </w:rPr>
            </w:pPr>
            <m:oMathPara>
              <m:oMath>
                <m:sSub>
                  <m:sSubPr>
                    <m:ctrlPr>
                      <w:rPr>
                        <w:rFonts w:ascii="Cambria Math" w:eastAsia="맑은 고딕" w:hAnsi="Cambria Math" w:cs="굴림"/>
                        <w:i/>
                        <w:iCs/>
                      </w:rPr>
                    </m:ctrlPr>
                  </m:sSubPr>
                  <m:e>
                    <m:r>
                      <m:rPr>
                        <m:sty m:val="bi"/>
                      </m:rPr>
                      <w:rPr>
                        <w:rFonts w:ascii="Cambria Math" w:eastAsia="맑은 고딕" w:hAnsi="Cambria Math" w:cs="굴림"/>
                        <w:lang w:val="sv-SE" w:eastAsia="ko-KR"/>
                      </w:rPr>
                      <m:t>n</m:t>
                    </m:r>
                  </m:e>
                  <m:sub>
                    <m:r>
                      <m:rPr>
                        <m:sty m:val="bi"/>
                      </m:rPr>
                      <w:rPr>
                        <w:rFonts w:ascii="Cambria Math" w:eastAsia="맑은 고딕" w:hAnsi="Cambria Math" w:cs="굴림"/>
                        <w:lang w:val="sv-SE" w:eastAsia="ko-KR"/>
                      </w:rPr>
                      <m:t>OCC</m:t>
                    </m:r>
                  </m:sub>
                </m:sSub>
              </m:oMath>
            </m:oMathPara>
          </w:p>
        </w:tc>
        <w:tc>
          <w:tcPr>
            <w:tcW w:w="498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44708D" w14:textId="77777777" w:rsidR="008622CF" w:rsidRPr="00AE2A0C" w:rsidRDefault="00C04161" w:rsidP="00300851">
            <w:pPr>
              <w:keepNext/>
              <w:wordWrap w:val="0"/>
              <w:autoSpaceDE w:val="0"/>
              <w:autoSpaceDN w:val="0"/>
              <w:spacing w:before="0" w:after="0" w:line="240" w:lineRule="auto"/>
              <w:ind w:left="0" w:firstLine="0"/>
              <w:jc w:val="center"/>
              <w:rPr>
                <w:rFonts w:ascii="맑은 고딕" w:eastAsia="맑은 고딕" w:hAnsi="맑은 고딕" w:cs="굴림"/>
                <w:b/>
                <w:bCs/>
                <w:lang w:val="en-GB" w:eastAsia="ko-KR"/>
              </w:rPr>
            </w:pPr>
            <m:oMathPara>
              <m:oMath>
                <m:sSub>
                  <m:sSubPr>
                    <m:ctrlPr>
                      <w:rPr>
                        <w:rFonts w:ascii="Cambria Math" w:eastAsia="맑은 고딕" w:hAnsi="Cambria Math" w:cs="굴림"/>
                        <w:i/>
                        <w:iCs/>
                      </w:rPr>
                    </m:ctrlPr>
                  </m:sSubPr>
                  <m:e>
                    <m:r>
                      <m:rPr>
                        <m:sty m:val="bi"/>
                      </m:rPr>
                      <w:rPr>
                        <w:rFonts w:ascii="Cambria Math" w:eastAsia="맑은 고딕" w:hAnsi="Cambria Math" w:cs="굴림"/>
                        <w:lang w:val="sv-SE" w:eastAsia="ko-KR"/>
                      </w:rPr>
                      <m:t>w</m:t>
                    </m:r>
                  </m:e>
                  <m:sub>
                    <m:r>
                      <m:rPr>
                        <m:sty m:val="bi"/>
                      </m:rPr>
                      <w:rPr>
                        <w:rFonts w:ascii="Cambria Math" w:eastAsia="맑은 고딕" w:hAnsi="Cambria Math" w:cs="굴림"/>
                        <w:lang w:val="sv-SE" w:eastAsia="ko-KR"/>
                      </w:rPr>
                      <m:t>F</m:t>
                    </m:r>
                  </m:sub>
                </m:sSub>
                <m:d>
                  <m:dPr>
                    <m:ctrlPr>
                      <w:rPr>
                        <w:rFonts w:ascii="Cambria Math" w:eastAsia="맑은 고딕" w:hAnsi="Cambria Math" w:cs="굴림"/>
                        <w:i/>
                        <w:iCs/>
                      </w:rPr>
                    </m:ctrlPr>
                  </m:dPr>
                  <m:e>
                    <m:r>
                      <m:rPr>
                        <m:sty m:val="bi"/>
                      </m:rPr>
                      <w:rPr>
                        <w:rFonts w:ascii="Cambria Math" w:eastAsia="맑은 고딕" w:hAnsi="Cambria Math" w:cs="굴림"/>
                        <w:lang w:val="sv-SE" w:eastAsia="ko-KR"/>
                      </w:rPr>
                      <m:t>m</m:t>
                    </m:r>
                  </m:e>
                </m:d>
              </m:oMath>
            </m:oMathPara>
          </w:p>
        </w:tc>
      </w:tr>
      <w:tr w:rsidR="008622CF" w:rsidRPr="00AE2A0C" w14:paraId="79D80BB0" w14:textId="77777777" w:rsidTr="002F0CEA">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6833F9C" w14:textId="77777777" w:rsidR="008622CF" w:rsidRPr="00AE2A0C" w:rsidRDefault="008622CF" w:rsidP="00300851">
            <w:pPr>
              <w:spacing w:before="0" w:after="0" w:line="240" w:lineRule="auto"/>
              <w:ind w:left="0" w:firstLine="0"/>
              <w:jc w:val="left"/>
              <w:rPr>
                <w:rFonts w:eastAsia="맑은 고딕"/>
                <w:b/>
                <w:bCs/>
                <w:i/>
                <w:iCs/>
                <w:lang w:val="en-GB" w:eastAsia="ko-KR"/>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42C2336"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=0</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C4F726F"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EE5DF6B"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3B8F691"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i/>
                <w:iCs/>
                <w:lang w:val="en-GB" w:eastAsia="ko-KR"/>
              </w:rPr>
            </w:pPr>
            <w:r w:rsidRPr="00AE2A0C">
              <w:rPr>
                <w:rFonts w:ascii="Arial" w:eastAsia="맑은 고딕" w:hAnsi="Arial" w:cs="Arial"/>
                <w:b/>
                <w:bCs/>
                <w:i/>
                <w:iCs/>
                <w:lang w:val="en-GB" w:eastAsia="ko-KR"/>
              </w:rPr>
              <w:t>m</w:t>
            </w:r>
            <w:r w:rsidRPr="00AE2A0C">
              <w:rPr>
                <w:rFonts w:ascii="Arial" w:eastAsia="맑은 고딕" w:hAnsi="Arial" w:cs="Arial"/>
                <w:b/>
                <w:bCs/>
                <w:lang w:val="en-GB" w:eastAsia="ko-KR"/>
              </w:rPr>
              <w:t>=3</w:t>
            </w:r>
          </w:p>
        </w:tc>
      </w:tr>
      <w:tr w:rsidR="008622CF" w:rsidRPr="00AE2A0C" w14:paraId="51532A0C" w14:textId="77777777" w:rsidTr="002F0CEA">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5582B"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F5465EE"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3D71C20"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E5EC818"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52F4412"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8622CF" w:rsidRPr="00AE2A0C" w14:paraId="3CCCC3E5" w14:textId="77777777" w:rsidTr="002F0CEA">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10172"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621729E"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C36E925"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19B10CD"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4E05293"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8622CF" w:rsidRPr="00AE2A0C" w14:paraId="73D31430" w14:textId="77777777" w:rsidTr="002F0CEA">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3F0A6"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3</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EB3DC95"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35221686"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7C6D6B6"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22801A0"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r w:rsidR="008622CF" w:rsidRPr="00AE2A0C" w14:paraId="45AFF3CB" w14:textId="77777777" w:rsidTr="002F0CEA">
        <w:trPr>
          <w:jc w:val="center"/>
        </w:trPr>
        <w:tc>
          <w:tcPr>
            <w:tcW w:w="1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A7711"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37683F2"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4B09A4E"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61C6F70"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BEBF202" w14:textId="77777777" w:rsidR="008622CF" w:rsidRPr="00AE2A0C" w:rsidRDefault="008622CF" w:rsidP="00300851">
            <w:pPr>
              <w:keepNext/>
              <w:wordWrap w:val="0"/>
              <w:autoSpaceDE w:val="0"/>
              <w:autoSpaceDN w:val="0"/>
              <w:spacing w:before="0" w:after="0" w:line="240" w:lineRule="auto"/>
              <w:ind w:left="0" w:firstLine="0"/>
              <w:jc w:val="center"/>
              <w:rPr>
                <w:rFonts w:ascii="Arial" w:eastAsia="맑은 고딕" w:hAnsi="Arial" w:cs="Arial"/>
                <w:b/>
                <w:bCs/>
                <w:sz w:val="18"/>
                <w:szCs w:val="18"/>
                <w:lang w:val="en-GB" w:eastAsia="ko-KR"/>
              </w:rPr>
            </w:pPr>
            <w:r w:rsidRPr="00AE2A0C">
              <w:rPr>
                <w:rFonts w:ascii="Arial" w:eastAsia="맑은 고딕" w:hAnsi="Arial" w:cs="Arial"/>
                <w:b/>
                <w:bCs/>
                <w:sz w:val="18"/>
                <w:szCs w:val="18"/>
                <w:lang w:val="en-GB" w:eastAsia="ko-KR"/>
              </w:rPr>
              <w:t>+1</w:t>
            </w:r>
          </w:p>
        </w:tc>
      </w:tr>
    </w:tbl>
    <w:p w14:paraId="0A288E03" w14:textId="77777777" w:rsidR="008622CF" w:rsidRDefault="008622CF" w:rsidP="008622CF">
      <w:pPr>
        <w:numPr>
          <w:ilvl w:val="0"/>
          <w:numId w:val="29"/>
        </w:numPr>
        <w:wordWrap w:val="0"/>
        <w:autoSpaceDE w:val="0"/>
        <w:autoSpaceDN w:val="0"/>
        <w:snapToGrid w:val="0"/>
        <w:spacing w:before="0" w:afterLines="50" w:line="240" w:lineRule="auto"/>
        <w:ind w:left="1571"/>
        <w:rPr>
          <w:rFonts w:eastAsia="맑은 고딕"/>
          <w:b/>
          <w:bCs/>
          <w:i/>
          <w:iCs/>
          <w:sz w:val="22"/>
          <w:szCs w:val="22"/>
          <w:lang w:eastAsia="ko-KR"/>
        </w:rPr>
      </w:pPr>
      <w:r w:rsidRPr="00F819CC">
        <w:rPr>
          <w:rFonts w:eastAsia="맑은 고딕"/>
          <w:b/>
          <w:bCs/>
          <w:i/>
          <w:iCs/>
          <w:sz w:val="22"/>
          <w:szCs w:val="22"/>
          <w:lang w:eastAsia="ko-KR"/>
        </w:rPr>
        <w:t>The orthogonal cover code is applied to every four REs for PSCCH DMRS in a symbol from the lowest subcarrier index</w:t>
      </w:r>
      <w:r>
        <w:rPr>
          <w:rFonts w:eastAsia="맑은 고딕"/>
          <w:b/>
          <w:bCs/>
          <w:i/>
          <w:iCs/>
          <w:sz w:val="22"/>
          <w:szCs w:val="22"/>
          <w:lang w:eastAsia="ko-KR"/>
        </w:rPr>
        <w:t>.</w:t>
      </w:r>
    </w:p>
    <w:p w14:paraId="50DCC5B5" w14:textId="77777777" w:rsidR="008622CF" w:rsidRPr="00824B22" w:rsidRDefault="008622CF" w:rsidP="008622CF">
      <w:pPr>
        <w:numPr>
          <w:ilvl w:val="0"/>
          <w:numId w:val="29"/>
        </w:numPr>
        <w:autoSpaceDN w:val="0"/>
        <w:snapToGrid w:val="0"/>
        <w:spacing w:afterLines="50"/>
        <w:ind w:left="1571"/>
        <w:rPr>
          <w:rFonts w:eastAsia="맑은 고딕"/>
          <w:b/>
          <w:bCs/>
          <w:i/>
          <w:iCs/>
          <w:sz w:val="22"/>
          <w:szCs w:val="22"/>
          <w:lang w:eastAsia="ko-KR"/>
        </w:rPr>
      </w:pPr>
      <w:r>
        <w:rPr>
          <w:b/>
          <w:bCs/>
          <w:i/>
          <w:iCs/>
          <w:sz w:val="22"/>
          <w:szCs w:val="22"/>
        </w:rPr>
        <w:t>Candidate numbers of {10, 15, 25} for the number of PRBs for PSCCH is replaced with {8, 16, 24}.</w:t>
      </w:r>
    </w:p>
    <w:p w14:paraId="40998892" w14:textId="07F8231E" w:rsidR="008622CF" w:rsidRPr="000A30C6" w:rsidRDefault="008622CF" w:rsidP="008622CF">
      <w:pPr>
        <w:spacing w:before="120" w:after="120" w:line="240" w:lineRule="auto"/>
        <w:ind w:left="0" w:firstLine="0"/>
        <w:rPr>
          <w:rFonts w:eastAsia="맑은 고딕"/>
          <w:sz w:val="24"/>
          <w:lang w:eastAsia="ko-KR"/>
        </w:rPr>
      </w:pPr>
      <w:r w:rsidRPr="006E673B">
        <w:rPr>
          <w:b/>
          <w:i/>
          <w:sz w:val="22"/>
          <w:szCs w:val="22"/>
          <w:lang w:eastAsia="ko-KR"/>
        </w:rPr>
        <w:t xml:space="preserve">Proposal </w:t>
      </w:r>
      <w:r>
        <w:rPr>
          <w:b/>
          <w:i/>
          <w:sz w:val="22"/>
          <w:szCs w:val="22"/>
          <w:lang w:eastAsia="ko-KR"/>
        </w:rPr>
        <w:t>19</w:t>
      </w:r>
      <w:r w:rsidRPr="006E673B">
        <w:rPr>
          <w:b/>
          <w:i/>
          <w:sz w:val="22"/>
          <w:szCs w:val="22"/>
          <w:lang w:eastAsia="ko-KR"/>
        </w:rPr>
        <w:t>: Capture “n_ID is determined by a (pre-)configured value per resource</w:t>
      </w:r>
      <w:r w:rsidRPr="00802F63">
        <w:rPr>
          <w:b/>
          <w:i/>
          <w:sz w:val="22"/>
          <w:szCs w:val="22"/>
          <w:lang w:eastAsia="ko-KR"/>
        </w:rPr>
        <w:t xml:space="preserve"> pool</w:t>
      </w:r>
      <w:r w:rsidRPr="006E673B">
        <w:rPr>
          <w:b/>
          <w:i/>
          <w:sz w:val="22"/>
          <w:szCs w:val="22"/>
          <w:lang w:eastAsia="ko-KR"/>
        </w:rPr>
        <w:t>.” in TS 38.211</w:t>
      </w:r>
      <w:r w:rsidRPr="00B635C4">
        <w:rPr>
          <w:b/>
          <w:i/>
          <w:sz w:val="22"/>
          <w:szCs w:val="22"/>
          <w:lang w:eastAsia="ko-KR"/>
        </w:rPr>
        <w:t xml:space="preserve"> </w:t>
      </w:r>
      <w:r w:rsidRPr="00802F63">
        <w:rPr>
          <w:b/>
          <w:i/>
          <w:sz w:val="22"/>
          <w:szCs w:val="22"/>
          <w:lang w:eastAsia="ko-KR"/>
        </w:rPr>
        <w:t xml:space="preserve">for random seed of PSCCH DMRS sequence generation </w:t>
      </w:r>
      <w:r>
        <w:rPr>
          <w:b/>
          <w:i/>
          <w:sz w:val="22"/>
          <w:szCs w:val="22"/>
          <w:lang w:eastAsia="ko-KR"/>
        </w:rPr>
        <w:t xml:space="preserve">and </w:t>
      </w:r>
      <w:r w:rsidRPr="000A30C6">
        <w:rPr>
          <w:b/>
          <w:i/>
          <w:sz w:val="22"/>
          <w:szCs w:val="22"/>
          <w:lang w:eastAsia="ko-KR"/>
        </w:rPr>
        <w:t>“the UE shall randomly select the OCC index n_OCC in each PSCCH transmission” in TS 38.213</w:t>
      </w:r>
      <w:r>
        <w:rPr>
          <w:b/>
          <w:i/>
          <w:sz w:val="22"/>
          <w:szCs w:val="22"/>
          <w:lang w:eastAsia="ko-KR"/>
        </w:rPr>
        <w:t xml:space="preserve"> </w:t>
      </w:r>
      <w:r w:rsidRPr="006E673B">
        <w:rPr>
          <w:b/>
          <w:i/>
          <w:sz w:val="22"/>
          <w:szCs w:val="22"/>
          <w:lang w:eastAsia="ko-KR"/>
        </w:rPr>
        <w:t>according to the following agreement.</w:t>
      </w:r>
    </w:p>
    <w:tbl>
      <w:tblPr>
        <w:tblStyle w:val="a7"/>
        <w:tblW w:w="0" w:type="auto"/>
        <w:tblLook w:val="04A0" w:firstRow="1" w:lastRow="0" w:firstColumn="1" w:lastColumn="0" w:noHBand="0" w:noVBand="1"/>
      </w:tblPr>
      <w:tblGrid>
        <w:gridCol w:w="9628"/>
      </w:tblGrid>
      <w:tr w:rsidR="008622CF" w14:paraId="6134CCEB" w14:textId="77777777" w:rsidTr="002F0CEA">
        <w:tc>
          <w:tcPr>
            <w:tcW w:w="9628" w:type="dxa"/>
          </w:tcPr>
          <w:p w14:paraId="5D191E62" w14:textId="77777777" w:rsidR="008622CF" w:rsidRPr="00E774F4" w:rsidRDefault="008622CF" w:rsidP="00300851">
            <w:pPr>
              <w:spacing w:before="0" w:after="0" w:line="240" w:lineRule="auto"/>
              <w:ind w:left="0" w:firstLine="0"/>
              <w:rPr>
                <w:rFonts w:eastAsia="바탕"/>
                <w:szCs w:val="24"/>
                <w:lang w:val="en-GB" w:eastAsia="x-none"/>
              </w:rPr>
            </w:pPr>
            <w:r w:rsidRPr="00E774F4">
              <w:rPr>
                <w:rFonts w:eastAsia="바탕"/>
                <w:i/>
                <w:highlight w:val="green"/>
                <w:lang w:val="en-GB" w:eastAsia="x-none"/>
              </w:rPr>
              <w:t>Agreements</w:t>
            </w:r>
            <w:r w:rsidRPr="00E774F4">
              <w:rPr>
                <w:rFonts w:eastAsia="바탕"/>
                <w:b/>
                <w:bCs/>
                <w:i/>
                <w:lang w:val="en-GB" w:eastAsia="x-none"/>
              </w:rPr>
              <w:t>:</w:t>
            </w:r>
          </w:p>
          <w:p w14:paraId="27AF6B2C" w14:textId="77777777" w:rsidR="008622CF" w:rsidRPr="00E774F4" w:rsidRDefault="008622CF" w:rsidP="00300851">
            <w:pPr>
              <w:numPr>
                <w:ilvl w:val="0"/>
                <w:numId w:val="23"/>
              </w:numPr>
              <w:spacing w:before="0" w:after="0" w:line="240" w:lineRule="auto"/>
              <w:rPr>
                <w:rFonts w:eastAsia="맑은 고딕"/>
                <w:i/>
                <w:lang w:val="en-GB" w:eastAsia="x-none"/>
              </w:rPr>
            </w:pPr>
            <w:r w:rsidRPr="00E774F4">
              <w:rPr>
                <w:rFonts w:eastAsia="맑은 고딕" w:hint="eastAsia"/>
                <w:i/>
                <w:lang w:val="en-GB" w:eastAsia="x-none"/>
              </w:rPr>
              <w:t xml:space="preserve">NR PDCCH DMRS sequence is the baseline for PSCCH DMRS sequence at least with the following modification. </w:t>
            </w:r>
          </w:p>
          <w:p w14:paraId="0FAF3B19" w14:textId="77777777" w:rsidR="008622CF" w:rsidRPr="00E774F4" w:rsidRDefault="008622CF" w:rsidP="00300851">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n_ID is determined by a (pre-)configured value per resource pool</w:t>
            </w:r>
          </w:p>
          <w:p w14:paraId="507AE5D4" w14:textId="77777777" w:rsidR="008622CF" w:rsidRPr="00E774F4" w:rsidRDefault="008622CF" w:rsidP="00300851">
            <w:pPr>
              <w:numPr>
                <w:ilvl w:val="1"/>
                <w:numId w:val="23"/>
              </w:numPr>
              <w:spacing w:before="0" w:after="0" w:line="240" w:lineRule="auto"/>
              <w:rPr>
                <w:rFonts w:eastAsia="맑은 고딕"/>
                <w:i/>
                <w:lang w:val="en-GB" w:eastAsia="x-none"/>
              </w:rPr>
            </w:pPr>
            <w:r w:rsidRPr="00E774F4">
              <w:rPr>
                <w:rFonts w:eastAsia="맑은 고딕" w:hint="eastAsia"/>
                <w:i/>
                <w:lang w:val="en-GB" w:eastAsia="x-none"/>
              </w:rPr>
              <w:t>Frequency-domain OCC is applied, one of the [2 or 3 or 4] OCCs is randomly selected by the Tx UE.</w:t>
            </w:r>
            <w:r w:rsidRPr="00E774F4">
              <w:rPr>
                <w:rFonts w:eastAsia="맑은 고딕"/>
                <w:i/>
                <w:lang w:val="en-GB" w:eastAsia="x-none"/>
              </w:rPr>
              <w:t xml:space="preserve"> </w:t>
            </w:r>
          </w:p>
          <w:p w14:paraId="15CFD541" w14:textId="77777777" w:rsidR="008622CF" w:rsidRPr="00E774F4" w:rsidRDefault="008622CF" w:rsidP="00300851">
            <w:pPr>
              <w:numPr>
                <w:ilvl w:val="2"/>
                <w:numId w:val="23"/>
              </w:numPr>
              <w:spacing w:before="0" w:after="0" w:line="240" w:lineRule="auto"/>
              <w:rPr>
                <w:rFonts w:eastAsia="맑은 고딕"/>
                <w:i/>
                <w:lang w:val="en-GB" w:eastAsia="x-none"/>
              </w:rPr>
            </w:pPr>
            <w:r w:rsidRPr="00E774F4">
              <w:rPr>
                <w:rFonts w:eastAsia="맑은 고딕" w:hint="eastAsia"/>
                <w:i/>
                <w:lang w:val="en-GB" w:eastAsia="x-none"/>
              </w:rPr>
              <w:t>Note: there is no (pre-)configuration on the number of OCCs.</w:t>
            </w:r>
          </w:p>
        </w:tc>
      </w:tr>
    </w:tbl>
    <w:p w14:paraId="41A636F3" w14:textId="4E7228F4" w:rsidR="008622CF" w:rsidRPr="008E275E" w:rsidRDefault="008622CF" w:rsidP="008622CF">
      <w:pPr>
        <w:spacing w:before="120" w:after="120" w:line="240" w:lineRule="auto"/>
        <w:ind w:left="0" w:firstLine="0"/>
        <w:rPr>
          <w:rFonts w:eastAsia="바탕"/>
          <w:b/>
          <w:i/>
          <w:sz w:val="22"/>
          <w:szCs w:val="22"/>
          <w:lang w:eastAsia="ko-KR"/>
        </w:rPr>
      </w:pPr>
      <w:r w:rsidRPr="00802F63">
        <w:rPr>
          <w:rFonts w:eastAsia="바탕" w:hint="eastAsia"/>
          <w:b/>
          <w:i/>
          <w:sz w:val="22"/>
          <w:szCs w:val="22"/>
          <w:lang w:eastAsia="ko-KR"/>
        </w:rPr>
        <w:t xml:space="preserve">Proposal </w:t>
      </w:r>
      <w:r>
        <w:rPr>
          <w:rFonts w:eastAsia="바탕"/>
          <w:b/>
          <w:i/>
          <w:sz w:val="22"/>
          <w:szCs w:val="22"/>
          <w:lang w:eastAsia="ko-KR"/>
        </w:rPr>
        <w:t>20</w:t>
      </w:r>
      <w:r w:rsidRPr="00802F63">
        <w:rPr>
          <w:rFonts w:eastAsia="바탕" w:hint="eastAsia"/>
          <w:b/>
          <w:i/>
          <w:sz w:val="22"/>
          <w:szCs w:val="22"/>
          <w:lang w:eastAsia="ko-KR"/>
        </w:rPr>
        <w:t xml:space="preserve">: </w:t>
      </w:r>
      <w:r w:rsidRPr="00802F63">
        <w:rPr>
          <w:b/>
          <w:i/>
          <w:sz w:val="22"/>
          <w:lang w:eastAsia="ja-JP"/>
        </w:rPr>
        <w:t>Adopt TP#</w:t>
      </w:r>
      <w:r>
        <w:rPr>
          <w:b/>
          <w:i/>
          <w:sz w:val="22"/>
          <w:lang w:eastAsia="ja-JP"/>
        </w:rPr>
        <w:t>2</w:t>
      </w:r>
      <w:r w:rsidRPr="00802F63">
        <w:rPr>
          <w:b/>
          <w:i/>
          <w:sz w:val="22"/>
          <w:lang w:eastAsia="ja-JP"/>
        </w:rPr>
        <w:t xml:space="preserve"> </w:t>
      </w:r>
      <w:r>
        <w:rPr>
          <w:b/>
          <w:i/>
          <w:sz w:val="22"/>
          <w:lang w:eastAsia="ja-JP"/>
        </w:rPr>
        <w:t xml:space="preserve">and TP#3 </w:t>
      </w:r>
      <w:r w:rsidRPr="00802F63">
        <w:rPr>
          <w:b/>
          <w:i/>
          <w:sz w:val="22"/>
          <w:lang w:eastAsia="ja-JP"/>
        </w:rPr>
        <w:t xml:space="preserve">in section 4 for Proposal </w:t>
      </w:r>
      <w:r>
        <w:rPr>
          <w:b/>
          <w:i/>
          <w:sz w:val="22"/>
          <w:lang w:eastAsia="ja-JP"/>
        </w:rPr>
        <w:t>18</w:t>
      </w:r>
      <w:r w:rsidRPr="00802F63">
        <w:rPr>
          <w:b/>
          <w:i/>
          <w:sz w:val="22"/>
          <w:lang w:eastAsia="ja-JP"/>
        </w:rPr>
        <w:t>-</w:t>
      </w:r>
      <w:r>
        <w:rPr>
          <w:b/>
          <w:i/>
          <w:sz w:val="22"/>
          <w:lang w:eastAsia="ja-JP"/>
        </w:rPr>
        <w:t>19</w:t>
      </w:r>
      <w:r w:rsidRPr="00802F63">
        <w:rPr>
          <w:b/>
          <w:i/>
          <w:sz w:val="22"/>
          <w:lang w:eastAsia="ja-JP"/>
        </w:rPr>
        <w:t>.</w:t>
      </w:r>
    </w:p>
    <w:p w14:paraId="2096F17B" w14:textId="0C9A03A5" w:rsidR="008622CF" w:rsidRDefault="008622CF" w:rsidP="008622CF">
      <w:pPr>
        <w:spacing w:before="120" w:after="120" w:line="240" w:lineRule="auto"/>
        <w:ind w:left="284" w:hangingChars="129"/>
        <w:rPr>
          <w:rFonts w:eastAsia="맑은 고딕"/>
          <w:b/>
          <w:i/>
          <w:sz w:val="22"/>
          <w:lang w:eastAsia="ko-KR"/>
        </w:rPr>
      </w:pPr>
      <w:r>
        <w:rPr>
          <w:rFonts w:eastAsia="맑은 고딕"/>
          <w:b/>
          <w:i/>
          <w:sz w:val="22"/>
          <w:lang w:eastAsia="ko-KR"/>
        </w:rPr>
        <w:t>Proposal 21: Precoder granularity of PSCCH is the same as the number of PRBs for the PSCCH.</w:t>
      </w:r>
    </w:p>
    <w:p w14:paraId="59BAB00F" w14:textId="56E9E4BB" w:rsidR="008622CF" w:rsidRPr="00802F63" w:rsidRDefault="008622CF" w:rsidP="008622CF">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22</w:t>
      </w:r>
      <w:r w:rsidRPr="00802F63">
        <w:rPr>
          <w:rFonts w:eastAsia="맑은 고딕"/>
          <w:b/>
          <w:i/>
          <w:sz w:val="22"/>
          <w:lang w:eastAsia="ko-KR"/>
        </w:rPr>
        <w:t>: Adopt TP#</w:t>
      </w:r>
      <w:r>
        <w:rPr>
          <w:rFonts w:eastAsia="맑은 고딕"/>
          <w:b/>
          <w:i/>
          <w:sz w:val="22"/>
          <w:lang w:eastAsia="ko-KR"/>
        </w:rPr>
        <w:t>4</w:t>
      </w:r>
      <w:r w:rsidRPr="00802F63">
        <w:rPr>
          <w:rFonts w:eastAsia="맑은 고딕"/>
          <w:b/>
          <w:i/>
          <w:sz w:val="22"/>
          <w:lang w:eastAsia="ko-KR"/>
        </w:rPr>
        <w:t xml:space="preserve"> in section 4 for Proposal </w:t>
      </w:r>
      <w:r>
        <w:rPr>
          <w:rFonts w:eastAsia="맑은 고딕"/>
          <w:b/>
          <w:i/>
          <w:sz w:val="22"/>
          <w:lang w:eastAsia="ko-KR"/>
        </w:rPr>
        <w:t>21</w:t>
      </w:r>
      <w:r w:rsidRPr="00802F63">
        <w:rPr>
          <w:rFonts w:eastAsia="맑은 고딕"/>
          <w:b/>
          <w:i/>
          <w:sz w:val="22"/>
          <w:lang w:eastAsia="ko-KR"/>
        </w:rPr>
        <w:t>.</w:t>
      </w:r>
    </w:p>
    <w:p w14:paraId="6A010803" w14:textId="13CD254F" w:rsidR="008622CF" w:rsidRPr="00802F63" w:rsidRDefault="008622CF" w:rsidP="008622CF">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23</w:t>
      </w:r>
      <w:r w:rsidRPr="00802F63">
        <w:rPr>
          <w:rFonts w:eastAsia="맑은 고딕"/>
          <w:b/>
          <w:i/>
          <w:sz w:val="22"/>
          <w:lang w:eastAsia="ko-KR"/>
        </w:rPr>
        <w:t>: Capture UE procedure for receiving PSCCH in TS 38.213</w:t>
      </w:r>
      <w:r>
        <w:rPr>
          <w:rFonts w:eastAsia="맑은 고딕"/>
          <w:b/>
          <w:i/>
          <w:sz w:val="22"/>
          <w:lang w:eastAsia="ko-KR"/>
        </w:rPr>
        <w:t xml:space="preserve"> as in TP#5 in section 4. </w:t>
      </w:r>
    </w:p>
    <w:p w14:paraId="449D4FC1" w14:textId="401CFAE0" w:rsidR="008622CF" w:rsidRPr="008E275E" w:rsidRDefault="008622CF" w:rsidP="008622CF">
      <w:pPr>
        <w:spacing w:before="120" w:after="120" w:line="240" w:lineRule="auto"/>
        <w:ind w:left="0" w:firstLine="0"/>
        <w:rPr>
          <w:rFonts w:eastAsia="바탕"/>
          <w:b/>
          <w:i/>
          <w:sz w:val="22"/>
          <w:szCs w:val="22"/>
          <w:lang w:eastAsia="ko-KR"/>
        </w:rPr>
      </w:pPr>
      <w:r w:rsidRPr="008E275E">
        <w:rPr>
          <w:rFonts w:eastAsia="바탕" w:hint="eastAsia"/>
          <w:b/>
          <w:i/>
          <w:sz w:val="22"/>
          <w:szCs w:val="22"/>
          <w:lang w:eastAsia="ko-KR"/>
        </w:rPr>
        <w:t xml:space="preserve">Proposal </w:t>
      </w:r>
      <w:r>
        <w:rPr>
          <w:rFonts w:eastAsia="바탕"/>
          <w:b/>
          <w:i/>
          <w:sz w:val="22"/>
          <w:szCs w:val="22"/>
          <w:lang w:eastAsia="ko-KR"/>
        </w:rPr>
        <w:t>24</w:t>
      </w:r>
      <w:r w:rsidRPr="008E275E">
        <w:rPr>
          <w:rFonts w:eastAsia="바탕" w:hint="eastAsia"/>
          <w:b/>
          <w:i/>
          <w:sz w:val="22"/>
          <w:szCs w:val="22"/>
          <w:lang w:eastAsia="ko-KR"/>
        </w:rPr>
        <w:t xml:space="preserve">: </w:t>
      </w:r>
      <w:r w:rsidRPr="008E275E">
        <w:rPr>
          <w:rFonts w:eastAsia="바탕"/>
          <w:b/>
          <w:i/>
          <w:sz w:val="22"/>
          <w:szCs w:val="22"/>
          <w:lang w:eastAsia="ko-KR"/>
        </w:rPr>
        <w:t>PSCCH scrambling sequence generation</w:t>
      </w:r>
      <w:r>
        <w:rPr>
          <w:rFonts w:eastAsia="바탕"/>
          <w:b/>
          <w:i/>
          <w:sz w:val="22"/>
          <w:szCs w:val="22"/>
          <w:lang w:eastAsia="ko-KR"/>
        </w:rPr>
        <w:t xml:space="preserve"> is initialized with</w:t>
      </w:r>
    </w:p>
    <w:p w14:paraId="620971D5" w14:textId="77777777" w:rsidR="008622CF" w:rsidRPr="0013786B" w:rsidRDefault="00C04161" w:rsidP="008622CF">
      <w:pPr>
        <w:pStyle w:val="ad"/>
        <w:numPr>
          <w:ilvl w:val="0"/>
          <w:numId w:val="5"/>
        </w:numPr>
        <w:spacing w:before="120" w:after="120" w:line="240" w:lineRule="auto"/>
        <w:ind w:leftChars="0"/>
        <w:rPr>
          <w:rFonts w:eastAsia="맑은 고딕"/>
          <w:b/>
          <w:sz w:val="22"/>
          <w:lang w:val="en-GB"/>
        </w:rPr>
      </w:pPr>
      <m:oMath>
        <m:sSub>
          <m:sSubPr>
            <m:ctrlPr>
              <w:rPr>
                <w:rFonts w:ascii="Cambria Math" w:hAnsi="Cambria Math"/>
                <w:b/>
                <w:sz w:val="22"/>
                <w:szCs w:val="22"/>
                <w:lang w:val="en-GB"/>
              </w:rPr>
            </m:ctrlPr>
          </m:sSubPr>
          <m:e>
            <m:r>
              <m:rPr>
                <m:sty m:val="bi"/>
              </m:rPr>
              <w:rPr>
                <w:rFonts w:ascii="Cambria Math" w:eastAsia="맑은 고딕" w:hAnsi="Cambria Math" w:hint="eastAsia"/>
                <w:sz w:val="22"/>
                <w:lang w:val="en-GB"/>
              </w:rPr>
              <m:t>c</m:t>
            </m:r>
          </m:e>
          <m:sub>
            <m:r>
              <m:rPr>
                <m:nor/>
              </m:rPr>
              <w:rPr>
                <w:rFonts w:eastAsia="맑은 고딕"/>
                <w:b/>
                <w:sz w:val="22"/>
                <w:lang w:val="en-GB"/>
              </w:rPr>
              <m:t>init</m:t>
            </m:r>
          </m:sub>
        </m:sSub>
        <m:r>
          <m:rPr>
            <m:sty m:val="b"/>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hint="eastAsia"/>
                <w:sz w:val="22"/>
                <w:lang w:val="en-GB"/>
              </w:rPr>
              <m:t>n</m:t>
            </m:r>
          </m:e>
          <m:sub>
            <m:r>
              <m:rPr>
                <m:sty m:val="bi"/>
              </m:rPr>
              <w:rPr>
                <w:rFonts w:ascii="Cambria Math" w:eastAsia="맑은 고딕" w:hAnsi="Cambria Math" w:hint="eastAsia"/>
                <w:sz w:val="22"/>
                <w:lang w:val="en-GB"/>
              </w:rPr>
              <m:t>RNTI</m:t>
            </m:r>
          </m:sub>
        </m:sSub>
        <m:sSup>
          <m:sSupPr>
            <m:ctrlPr>
              <w:rPr>
                <w:rFonts w:ascii="Cambria Math" w:hAnsi="Cambria Math"/>
                <w:b/>
                <w:i/>
                <w:sz w:val="22"/>
                <w:szCs w:val="22"/>
                <w:lang w:val="en-GB"/>
              </w:rPr>
            </m:ctrlPr>
          </m:sSupPr>
          <m:e>
            <m:r>
              <m:rPr>
                <m:sty m:val="bi"/>
              </m:rPr>
              <w:rPr>
                <w:rFonts w:ascii="Cambria Math" w:eastAsia="맑은 고딕" w:hAnsi="Cambria Math" w:hint="eastAsia"/>
                <w:sz w:val="22"/>
                <w:lang w:val="en-GB"/>
              </w:rPr>
              <m:t>2</m:t>
            </m:r>
          </m:e>
          <m:sup>
            <m:r>
              <m:rPr>
                <m:sty m:val="bi"/>
              </m:rPr>
              <w:rPr>
                <w:rFonts w:ascii="Cambria Math" w:eastAsia="맑은 고딕" w:hAnsi="Cambria Math"/>
                <w:sz w:val="22"/>
                <w:lang w:val="en-GB"/>
              </w:rPr>
              <m:t>16</m:t>
            </m:r>
          </m:sup>
        </m:sSup>
        <m:r>
          <m:rPr>
            <m:sty m:val="bi"/>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hint="eastAsia"/>
                <w:sz w:val="22"/>
                <w:lang w:val="en-GB"/>
              </w:rPr>
              <m:t>n</m:t>
            </m:r>
          </m:e>
          <m:sub>
            <m:r>
              <m:rPr>
                <m:sty m:val="bi"/>
              </m:rPr>
              <w:rPr>
                <w:rFonts w:ascii="Cambria Math" w:eastAsia="맑은 고딕" w:hAnsi="Cambria Math" w:hint="eastAsia"/>
                <w:sz w:val="22"/>
                <w:lang w:val="en-GB"/>
              </w:rPr>
              <m:t>ID</m:t>
            </m:r>
          </m:sub>
        </m:sSub>
      </m:oMath>
    </w:p>
    <w:p w14:paraId="1F60E69A" w14:textId="77777777" w:rsidR="008622CF" w:rsidRPr="00D97154" w:rsidRDefault="00C04161" w:rsidP="008622CF">
      <w:pPr>
        <w:pStyle w:val="LGTdoc"/>
        <w:numPr>
          <w:ilvl w:val="1"/>
          <w:numId w:val="5"/>
        </w:numPr>
        <w:spacing w:after="180" w:line="240" w:lineRule="auto"/>
        <w:rPr>
          <w:b/>
          <w:i/>
          <w:iCs/>
          <w:szCs w:val="22"/>
        </w:rPr>
      </w:pPr>
      <m:oMath>
        <m:sSub>
          <m:sSubPr>
            <m:ctrlPr>
              <w:rPr>
                <w:rFonts w:ascii="Cambria Math" w:eastAsia="굴림" w:hAnsi="Cambria Math" w:cs="굴림"/>
                <w:b/>
                <w:i/>
                <w:iCs/>
                <w:sz w:val="24"/>
              </w:rPr>
            </m:ctrlPr>
          </m:sSubPr>
          <m:e>
            <m:r>
              <m:rPr>
                <m:sty m:val="bi"/>
              </m:rPr>
              <w:rPr>
                <w:rFonts w:ascii="Cambria Math" w:hAnsi="Cambria Math"/>
                <w:kern w:val="0"/>
              </w:rPr>
              <m:t>n</m:t>
            </m:r>
          </m:e>
          <m:sub>
            <m:r>
              <m:rPr>
                <m:sty m:val="bi"/>
              </m:rPr>
              <w:rPr>
                <w:rFonts w:ascii="Cambria Math" w:hAnsi="Cambria Math"/>
                <w:kern w:val="0"/>
              </w:rPr>
              <m:t>ID</m:t>
            </m:r>
          </m:sub>
        </m:sSub>
        <m:r>
          <m:rPr>
            <m:sty m:val="bi"/>
          </m:rPr>
          <w:rPr>
            <w:rFonts w:ascii="Cambria Math" w:hAnsi="Cambria Math" w:hint="eastAsia"/>
            <w:kern w:val="0"/>
          </w:rPr>
          <m:t>∈</m:t>
        </m:r>
        <m:r>
          <m:rPr>
            <m:sty m:val="bi"/>
          </m:rPr>
          <w:rPr>
            <w:rFonts w:ascii="Cambria Math" w:hAnsi="Cambria Math"/>
            <w:kern w:val="0"/>
          </w:rPr>
          <m:t>{</m:t>
        </m:r>
        <m:r>
          <m:rPr>
            <m:sty m:val="bi"/>
          </m:rPr>
          <w:rPr>
            <w:rFonts w:ascii="Cambria Math" w:hAnsi="Cambria Math"/>
            <w:szCs w:val="22"/>
          </w:rPr>
          <m:t>0,1,…,65535</m:t>
        </m:r>
        <m:r>
          <m:rPr>
            <m:sty m:val="bi"/>
          </m:rPr>
          <w:rPr>
            <w:rFonts w:ascii="Cambria Math" w:hAnsi="Cambria Math"/>
            <w:kern w:val="0"/>
          </w:rPr>
          <m:t>}</m:t>
        </m:r>
      </m:oMath>
      <w:r w:rsidR="008622CF" w:rsidRPr="00F0401C">
        <w:rPr>
          <w:rFonts w:hint="eastAsia"/>
          <w:b/>
          <w:i/>
          <w:iCs/>
          <w:kern w:val="0"/>
        </w:rPr>
        <w:t xml:space="preserve"> is </w:t>
      </w:r>
      <w:r w:rsidR="008622CF">
        <w:rPr>
          <w:b/>
          <w:i/>
          <w:iCs/>
          <w:kern w:val="0"/>
        </w:rPr>
        <w:t xml:space="preserve">the (pre)configured parameter for PSCCH DMRS generation. </w:t>
      </w:r>
    </w:p>
    <w:p w14:paraId="637B5CD6" w14:textId="77777777" w:rsidR="008622CF" w:rsidRPr="00802F63" w:rsidRDefault="00C04161" w:rsidP="008622CF">
      <w:pPr>
        <w:pStyle w:val="LGTdoc"/>
        <w:numPr>
          <w:ilvl w:val="1"/>
          <w:numId w:val="5"/>
        </w:numPr>
        <w:spacing w:after="180" w:line="240" w:lineRule="auto"/>
        <w:rPr>
          <w:rFonts w:ascii="Cambria Math" w:eastAsia="굴림" w:hAnsi="Cambria Math" w:cs="굴림"/>
          <w:b/>
          <w:i/>
          <w:iCs/>
          <w:sz w:val="24"/>
        </w:rPr>
      </w:pPr>
      <m:oMath>
        <m:sSub>
          <m:sSubPr>
            <m:ctrlPr>
              <w:rPr>
                <w:rFonts w:ascii="Cambria Math" w:eastAsia="굴림" w:hAnsi="Cambria Math" w:cs="굴림"/>
                <w:b/>
                <w:i/>
                <w:iCs/>
                <w:sz w:val="24"/>
              </w:rPr>
            </m:ctrlPr>
          </m:sSubPr>
          <m:e>
            <m:r>
              <m:rPr>
                <m:sty m:val="bi"/>
              </m:rPr>
              <w:rPr>
                <w:rFonts w:ascii="Cambria Math" w:eastAsia="굴림" w:hAnsi="Cambria Math" w:cs="굴림"/>
                <w:sz w:val="24"/>
              </w:rPr>
              <m:t>n</m:t>
            </m:r>
          </m:e>
          <m:sub>
            <m:r>
              <m:rPr>
                <m:sty m:val="bi"/>
              </m:rPr>
              <w:rPr>
                <w:rFonts w:ascii="Cambria Math" w:eastAsia="굴림" w:hAnsi="Cambria Math" w:cs="굴림"/>
                <w:sz w:val="24"/>
              </w:rPr>
              <m:t>RNTI</m:t>
            </m:r>
          </m:sub>
        </m:sSub>
        <m:r>
          <m:rPr>
            <m:sty m:val="bi"/>
          </m:rPr>
          <w:rPr>
            <w:rFonts w:ascii="Cambria Math" w:eastAsia="굴림" w:hAnsi="Cambria Math" w:cs="굴림"/>
            <w:sz w:val="24"/>
          </w:rPr>
          <m:t>=0</m:t>
        </m:r>
      </m:oMath>
      <w:r w:rsidR="008622CF" w:rsidRPr="00802F63">
        <w:rPr>
          <w:rFonts w:ascii="Cambria Math" w:eastAsia="굴림" w:hAnsi="Cambria Math" w:cs="굴림"/>
          <w:b/>
          <w:i/>
          <w:iCs/>
          <w:sz w:val="24"/>
        </w:rPr>
        <w:t xml:space="preserve"> </w:t>
      </w:r>
    </w:p>
    <w:p w14:paraId="0EA5751B" w14:textId="3AA91BF6" w:rsidR="008622CF" w:rsidRPr="008E275E" w:rsidRDefault="008622CF" w:rsidP="008622CF">
      <w:pPr>
        <w:spacing w:before="120" w:after="120" w:line="240" w:lineRule="auto"/>
        <w:ind w:left="0" w:firstLine="0"/>
        <w:rPr>
          <w:rFonts w:eastAsia="바탕"/>
          <w:b/>
          <w:i/>
          <w:sz w:val="22"/>
          <w:szCs w:val="22"/>
          <w:lang w:eastAsia="ko-KR"/>
        </w:rPr>
      </w:pPr>
      <w:r w:rsidRPr="00802F63">
        <w:rPr>
          <w:rFonts w:eastAsia="바탕" w:hint="eastAsia"/>
          <w:b/>
          <w:i/>
          <w:sz w:val="22"/>
          <w:szCs w:val="22"/>
          <w:lang w:eastAsia="ko-KR"/>
        </w:rPr>
        <w:t xml:space="preserve">Proposal </w:t>
      </w:r>
      <w:r>
        <w:rPr>
          <w:rFonts w:eastAsia="바탕"/>
          <w:b/>
          <w:i/>
          <w:sz w:val="22"/>
          <w:szCs w:val="22"/>
          <w:lang w:eastAsia="ko-KR"/>
        </w:rPr>
        <w:t>25</w:t>
      </w:r>
      <w:r w:rsidRPr="00802F63">
        <w:rPr>
          <w:rFonts w:eastAsia="바탕" w:hint="eastAsia"/>
          <w:b/>
          <w:i/>
          <w:sz w:val="22"/>
          <w:szCs w:val="22"/>
          <w:lang w:eastAsia="ko-KR"/>
        </w:rPr>
        <w:t xml:space="preserve">: </w:t>
      </w:r>
      <w:r w:rsidRPr="00802F63">
        <w:rPr>
          <w:b/>
          <w:i/>
          <w:sz w:val="22"/>
          <w:lang w:eastAsia="ja-JP"/>
        </w:rPr>
        <w:t>Adopt TP#</w:t>
      </w:r>
      <w:r>
        <w:rPr>
          <w:b/>
          <w:i/>
          <w:sz w:val="22"/>
          <w:lang w:eastAsia="ja-JP"/>
        </w:rPr>
        <w:t>6</w:t>
      </w:r>
      <w:r w:rsidRPr="00802F63">
        <w:rPr>
          <w:b/>
          <w:i/>
          <w:sz w:val="22"/>
          <w:lang w:eastAsia="ja-JP"/>
        </w:rPr>
        <w:t xml:space="preserve"> in section 4 for Proposal </w:t>
      </w:r>
      <w:r>
        <w:rPr>
          <w:b/>
          <w:i/>
          <w:sz w:val="22"/>
          <w:lang w:eastAsia="ja-JP"/>
        </w:rPr>
        <w:t>24</w:t>
      </w:r>
      <w:r w:rsidRPr="00802F63">
        <w:rPr>
          <w:b/>
          <w:i/>
          <w:sz w:val="22"/>
          <w:lang w:eastAsia="ja-JP"/>
        </w:rPr>
        <w:t>.</w:t>
      </w:r>
    </w:p>
    <w:p w14:paraId="7C8A4DD8" w14:textId="04A27E0B" w:rsidR="008622CF" w:rsidRDefault="008622CF" w:rsidP="008622CF">
      <w:pPr>
        <w:spacing w:before="120" w:after="120" w:line="240" w:lineRule="auto"/>
        <w:ind w:left="0" w:firstLine="0"/>
        <w:rPr>
          <w:rFonts w:eastAsia="바탕"/>
          <w:b/>
          <w:i/>
          <w:sz w:val="22"/>
          <w:lang w:eastAsia="ko-KR"/>
        </w:rPr>
      </w:pPr>
      <w:r>
        <w:rPr>
          <w:rFonts w:eastAsia="바탕" w:hint="eastAsia"/>
          <w:b/>
          <w:i/>
          <w:sz w:val="22"/>
        </w:rPr>
        <w:t>Proposal</w:t>
      </w:r>
      <w:r>
        <w:rPr>
          <w:rFonts w:eastAsia="바탕"/>
          <w:b/>
          <w:i/>
          <w:sz w:val="22"/>
        </w:rPr>
        <w:t xml:space="preserve"> 26</w:t>
      </w:r>
      <w:r>
        <w:rPr>
          <w:rFonts w:eastAsia="바탕" w:hint="eastAsia"/>
          <w:b/>
          <w:i/>
          <w:sz w:val="22"/>
        </w:rPr>
        <w:t xml:space="preserve">: </w:t>
      </w:r>
      <w:r>
        <w:rPr>
          <w:rFonts w:eastAsia="바탕"/>
          <w:b/>
          <w:i/>
          <w:sz w:val="22"/>
        </w:rPr>
        <w:t>2</w:t>
      </w:r>
      <w:r w:rsidRPr="008F06C7">
        <w:rPr>
          <w:rFonts w:eastAsia="바탕"/>
          <w:b/>
          <w:i/>
          <w:sz w:val="22"/>
          <w:vertAlign w:val="superscript"/>
        </w:rPr>
        <w:t>nd</w:t>
      </w:r>
      <w:r>
        <w:rPr>
          <w:rFonts w:eastAsia="바탕"/>
          <w:b/>
          <w:i/>
          <w:sz w:val="22"/>
        </w:rPr>
        <w:t>-stage SCI and SL-SCH</w:t>
      </w:r>
      <w:r>
        <w:rPr>
          <w:rFonts w:eastAsia="바탕" w:hint="eastAsia"/>
          <w:b/>
          <w:i/>
          <w:sz w:val="22"/>
        </w:rPr>
        <w:t xml:space="preserve"> scrambling sequence generation </w:t>
      </w:r>
      <w:r>
        <w:rPr>
          <w:rFonts w:eastAsia="바탕"/>
          <w:b/>
          <w:i/>
          <w:sz w:val="22"/>
        </w:rPr>
        <w:t xml:space="preserve">is initialized with </w:t>
      </w:r>
    </w:p>
    <w:p w14:paraId="60D94AC8" w14:textId="77777777" w:rsidR="008622CF" w:rsidRPr="005D46CC" w:rsidRDefault="00C04161" w:rsidP="008622CF">
      <w:pPr>
        <w:pStyle w:val="ad"/>
        <w:numPr>
          <w:ilvl w:val="0"/>
          <w:numId w:val="18"/>
        </w:numPr>
        <w:spacing w:before="120" w:after="120" w:line="240" w:lineRule="auto"/>
        <w:ind w:leftChars="0"/>
        <w:rPr>
          <w:rFonts w:eastAsia="맑은 고딕"/>
          <w:b/>
          <w:sz w:val="22"/>
          <w:lang w:val="en-GB"/>
        </w:rPr>
      </w:pPr>
      <m:oMath>
        <m:sSub>
          <m:sSubPr>
            <m:ctrlPr>
              <w:rPr>
                <w:rFonts w:ascii="Cambria Math" w:hAnsi="Cambria Math"/>
                <w:b/>
                <w:sz w:val="22"/>
                <w:szCs w:val="22"/>
                <w:lang w:val="en-GB"/>
              </w:rPr>
            </m:ctrlPr>
          </m:sSubPr>
          <m:e>
            <m:r>
              <m:rPr>
                <m:sty m:val="bi"/>
              </m:rPr>
              <w:rPr>
                <w:rFonts w:ascii="Cambria Math" w:eastAsia="맑은 고딕" w:hAnsi="Cambria Math"/>
                <w:sz w:val="22"/>
                <w:lang w:val="en-GB"/>
              </w:rPr>
              <m:t>c</m:t>
            </m:r>
          </m:e>
          <m:sub>
            <m:r>
              <m:rPr>
                <m:nor/>
              </m:rPr>
              <w:rPr>
                <w:rFonts w:eastAsia="맑은 고딕" w:hint="eastAsia"/>
                <w:b/>
                <w:sz w:val="22"/>
                <w:lang w:val="en-GB"/>
              </w:rPr>
              <m:t>init</m:t>
            </m:r>
          </m:sub>
        </m:sSub>
        <m:r>
          <m:rPr>
            <m:sty m:val="b"/>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sz w:val="22"/>
                <w:lang w:val="en-GB"/>
              </w:rPr>
              <m:t>n</m:t>
            </m:r>
          </m:e>
          <m:sub>
            <m:r>
              <m:rPr>
                <m:sty m:val="bi"/>
              </m:rPr>
              <w:rPr>
                <w:rFonts w:ascii="Cambria Math" w:eastAsia="맑은 고딕" w:hAnsi="Cambria Math"/>
                <w:sz w:val="22"/>
                <w:lang w:val="en-GB"/>
              </w:rPr>
              <m:t>RNTI</m:t>
            </m:r>
          </m:sub>
        </m:sSub>
        <m:sSup>
          <m:sSupPr>
            <m:ctrlPr>
              <w:rPr>
                <w:rFonts w:ascii="Cambria Math" w:hAnsi="Cambria Math"/>
                <w:b/>
                <w:i/>
                <w:sz w:val="22"/>
                <w:szCs w:val="22"/>
                <w:lang w:val="en-GB"/>
              </w:rPr>
            </m:ctrlPr>
          </m:sSupPr>
          <m:e>
            <m:r>
              <m:rPr>
                <m:sty m:val="bi"/>
              </m:rPr>
              <w:rPr>
                <w:rFonts w:ascii="Cambria Math" w:eastAsia="맑은 고딕" w:hAnsi="Cambria Math"/>
                <w:sz w:val="22"/>
                <w:lang w:val="en-GB"/>
              </w:rPr>
              <m:t>2</m:t>
            </m:r>
          </m:e>
          <m:sup>
            <m:r>
              <m:rPr>
                <m:sty m:val="bi"/>
              </m:rPr>
              <w:rPr>
                <w:rFonts w:ascii="Cambria Math" w:eastAsia="맑은 고딕" w:hAnsi="Cambria Math"/>
                <w:sz w:val="22"/>
                <w:lang w:val="en-GB"/>
              </w:rPr>
              <m:t>15</m:t>
            </m:r>
          </m:sup>
        </m:sSup>
        <m:r>
          <m:rPr>
            <m:sty m:val="bi"/>
          </m:rPr>
          <w:rPr>
            <w:rFonts w:ascii="Cambria Math" w:eastAsia="맑은 고딕" w:hAnsi="Cambria Math"/>
            <w:sz w:val="22"/>
            <w:lang w:val="en-GB"/>
          </w:rPr>
          <m:t>+</m:t>
        </m:r>
        <m:sSub>
          <m:sSubPr>
            <m:ctrlPr>
              <w:rPr>
                <w:rFonts w:ascii="Cambria Math" w:hAnsi="Cambria Math"/>
                <w:b/>
                <w:i/>
                <w:sz w:val="22"/>
                <w:szCs w:val="22"/>
                <w:lang w:val="en-GB"/>
              </w:rPr>
            </m:ctrlPr>
          </m:sSubPr>
          <m:e>
            <m:r>
              <m:rPr>
                <m:sty m:val="bi"/>
              </m:rPr>
              <w:rPr>
                <w:rFonts w:ascii="Cambria Math" w:eastAsia="맑은 고딕" w:hAnsi="Cambria Math"/>
                <w:sz w:val="22"/>
                <w:lang w:val="en-GB"/>
              </w:rPr>
              <m:t>n</m:t>
            </m:r>
          </m:e>
          <m:sub>
            <m:r>
              <m:rPr>
                <m:sty m:val="bi"/>
              </m:rPr>
              <w:rPr>
                <w:rFonts w:ascii="Cambria Math" w:eastAsia="맑은 고딕" w:hAnsi="Cambria Math"/>
                <w:sz w:val="22"/>
                <w:lang w:val="en-GB"/>
              </w:rPr>
              <m:t>ID</m:t>
            </m:r>
          </m:sub>
        </m:sSub>
      </m:oMath>
    </w:p>
    <w:p w14:paraId="0B16C97B" w14:textId="77777777" w:rsidR="008622CF" w:rsidRDefault="00C04161" w:rsidP="008622CF">
      <w:pPr>
        <w:pStyle w:val="ad"/>
        <w:numPr>
          <w:ilvl w:val="1"/>
          <w:numId w:val="18"/>
        </w:numPr>
        <w:spacing w:before="120" w:after="120" w:line="240" w:lineRule="auto"/>
        <w:ind w:leftChars="0"/>
        <w:rPr>
          <w:rFonts w:ascii="Times New Roman" w:hAnsi="Times New Roman" w:cs="Times New Roman"/>
          <w:b/>
          <w:i/>
          <w:iCs/>
          <w:kern w:val="2"/>
          <w:sz w:val="22"/>
          <w:szCs w:val="22"/>
        </w:rPr>
      </w:pPr>
      <m:oMath>
        <m:sSub>
          <m:sSubPr>
            <m:ctrlPr>
              <w:rPr>
                <w:rFonts w:ascii="Cambria Math" w:hAnsi="Cambria Math" w:cs="Times New Roman"/>
                <w:b/>
                <w:i/>
                <w:iCs/>
                <w:kern w:val="2"/>
                <w:sz w:val="22"/>
                <w:szCs w:val="22"/>
                <w:lang w:eastAsia="x-none"/>
              </w:rPr>
            </m:ctrlPr>
          </m:sSubPr>
          <m:e>
            <m:r>
              <m:rPr>
                <m:sty m:val="bi"/>
              </m:rPr>
              <w:rPr>
                <w:rFonts w:ascii="Cambria Math" w:hAnsi="Cambria Math"/>
                <w:szCs w:val="22"/>
              </w:rPr>
              <m:t>n</m:t>
            </m:r>
          </m:e>
          <m:sub>
            <m:r>
              <m:rPr>
                <m:sty m:val="bi"/>
              </m:rPr>
              <w:rPr>
                <w:rFonts w:ascii="Cambria Math" w:hAnsi="Cambria Math"/>
                <w:szCs w:val="22"/>
              </w:rPr>
              <m:t>ID</m:t>
            </m:r>
          </m:sub>
        </m:sSub>
        <m:r>
          <m:rPr>
            <m:sty m:val="bi"/>
          </m:rPr>
          <w:rPr>
            <w:rFonts w:ascii="Cambria Math" w:hAnsi="Cambria Math" w:hint="eastAsia"/>
            <w:szCs w:val="22"/>
            <w:lang w:val="x-none"/>
          </w:rPr>
          <m:t>∈</m:t>
        </m:r>
        <m:r>
          <m:rPr>
            <m:sty m:val="bi"/>
          </m:rPr>
          <w:rPr>
            <w:rFonts w:ascii="Cambria Math" w:hAnsi="Cambria Math"/>
            <w:szCs w:val="22"/>
          </w:rPr>
          <m:t>{0,1,…, 1023}</m:t>
        </m:r>
      </m:oMath>
      <w:r w:rsidR="008622CF" w:rsidRPr="0013786B">
        <w:rPr>
          <w:b/>
          <w:i/>
          <w:iCs/>
          <w:szCs w:val="22"/>
        </w:rPr>
        <w:t xml:space="preserve"> </w:t>
      </w:r>
      <w:r w:rsidR="008622CF" w:rsidRPr="0013786B">
        <w:rPr>
          <w:rFonts w:ascii="Times New Roman" w:hAnsi="Times New Roman" w:cs="Times New Roman"/>
          <w:b/>
          <w:i/>
          <w:iCs/>
          <w:kern w:val="2"/>
          <w:sz w:val="22"/>
          <w:szCs w:val="22"/>
        </w:rPr>
        <w:t>is (pre)configured per resource pool.</w:t>
      </w:r>
    </w:p>
    <w:p w14:paraId="043C199A" w14:textId="77777777" w:rsidR="008622CF" w:rsidRDefault="00C04161" w:rsidP="008622CF">
      <w:pPr>
        <w:pStyle w:val="ad"/>
        <w:numPr>
          <w:ilvl w:val="1"/>
          <w:numId w:val="18"/>
        </w:numPr>
        <w:spacing w:before="120" w:after="120" w:line="240" w:lineRule="auto"/>
        <w:ind w:leftChars="0"/>
        <w:rPr>
          <w:rFonts w:ascii="Times New Roman" w:hAnsi="Times New Roman" w:cs="Times New Roman"/>
          <w:b/>
          <w:i/>
          <w:iCs/>
          <w:kern w:val="2"/>
          <w:sz w:val="22"/>
          <w:szCs w:val="22"/>
        </w:rPr>
      </w:pPr>
      <m:oMath>
        <m:sSub>
          <m:sSubPr>
            <m:ctrlPr>
              <w:rPr>
                <w:rFonts w:ascii="Cambria Math" w:hAnsi="Cambria Math" w:cs="Times New Roman"/>
                <w:b/>
                <w:i/>
                <w:iCs/>
                <w:kern w:val="2"/>
                <w:sz w:val="22"/>
                <w:szCs w:val="22"/>
                <w:lang w:eastAsia="x-none"/>
              </w:rPr>
            </m:ctrlPr>
          </m:sSubPr>
          <m:e>
            <m:r>
              <m:rPr>
                <m:sty m:val="bi"/>
              </m:rPr>
              <w:rPr>
                <w:rFonts w:ascii="Cambria Math" w:hAnsi="Cambria Math"/>
                <w:szCs w:val="22"/>
              </w:rPr>
              <m:t>n</m:t>
            </m:r>
          </m:e>
          <m:sub>
            <m:r>
              <m:rPr>
                <m:sty m:val="bi"/>
              </m:rPr>
              <w:rPr>
                <w:rFonts w:ascii="Cambria Math" w:hAnsi="Cambria Math"/>
                <w:szCs w:val="22"/>
              </w:rPr>
              <m:t>RNTI</m:t>
            </m:r>
          </m:sub>
        </m:sSub>
      </m:oMath>
      <w:r w:rsidR="008622CF" w:rsidRPr="0013786B">
        <w:rPr>
          <w:b/>
          <w:i/>
          <w:iCs/>
          <w:szCs w:val="22"/>
        </w:rPr>
        <w:t xml:space="preserve"> </w:t>
      </w:r>
      <w:r w:rsidR="008622CF" w:rsidRPr="0013786B">
        <w:rPr>
          <w:rFonts w:ascii="Times New Roman" w:hAnsi="Times New Roman" w:cs="Times New Roman"/>
          <w:b/>
          <w:i/>
          <w:iCs/>
          <w:kern w:val="2"/>
          <w:sz w:val="22"/>
          <w:szCs w:val="22"/>
        </w:rPr>
        <w:t xml:space="preserve">is derived by </w:t>
      </w:r>
    </w:p>
    <w:p w14:paraId="10AED8FA" w14:textId="77777777" w:rsidR="008622CF" w:rsidRPr="0013786B" w:rsidRDefault="008622CF" w:rsidP="008622CF">
      <w:pPr>
        <w:pStyle w:val="ad"/>
        <w:numPr>
          <w:ilvl w:val="2"/>
          <w:numId w:val="18"/>
        </w:numPr>
        <w:spacing w:before="120" w:after="120" w:line="240" w:lineRule="auto"/>
        <w:ind w:leftChars="0"/>
        <w:rPr>
          <w:rFonts w:ascii="Times New Roman" w:hAnsi="Times New Roman" w:cs="Times New Roman"/>
          <w:b/>
          <w:i/>
          <w:iCs/>
          <w:kern w:val="2"/>
          <w:sz w:val="22"/>
          <w:szCs w:val="22"/>
        </w:rPr>
      </w:pPr>
      <w:r w:rsidRPr="00CD2A8C">
        <w:rPr>
          <w:rFonts w:ascii="Times New Roman" w:hAnsi="Times New Roman" w:cs="Times New Roman" w:hint="eastAsia"/>
          <w:b/>
          <w:i/>
          <w:iCs/>
          <w:kern w:val="2"/>
          <w:sz w:val="22"/>
          <w:szCs w:val="22"/>
        </w:rPr>
        <w:t>16-bit LSB of PSCCH CRC for the 2</w:t>
      </w:r>
      <w:r w:rsidRPr="00DE3BFF">
        <w:rPr>
          <w:b/>
          <w:i/>
          <w:iCs/>
          <w:kern w:val="2"/>
          <w:sz w:val="22"/>
          <w:szCs w:val="22"/>
          <w:vertAlign w:val="superscript"/>
        </w:rPr>
        <w:t>nd</w:t>
      </w:r>
      <w:r w:rsidRPr="00CD2A8C">
        <w:rPr>
          <w:rFonts w:ascii="Times New Roman" w:hAnsi="Times New Roman" w:cs="Times New Roman" w:hint="eastAsia"/>
          <w:b/>
          <w:i/>
          <w:iCs/>
          <w:kern w:val="2"/>
          <w:sz w:val="22"/>
          <w:szCs w:val="22"/>
        </w:rPr>
        <w:t>-stage SCI and SL-SCH</w:t>
      </w:r>
      <w:r w:rsidRPr="00CD2A8C">
        <w:rPr>
          <w:rFonts w:ascii="Times New Roman" w:hAnsi="Times New Roman" w:cs="Times New Roman"/>
          <w:b/>
          <w:i/>
          <w:iCs/>
          <w:kern w:val="2"/>
          <w:sz w:val="22"/>
          <w:szCs w:val="22"/>
        </w:rPr>
        <w:t>.</w:t>
      </w:r>
    </w:p>
    <w:p w14:paraId="1EC6B2DC" w14:textId="53A77FBF" w:rsidR="008622CF" w:rsidRDefault="008622CF" w:rsidP="008622CF">
      <w:pPr>
        <w:spacing w:before="120" w:after="120" w:line="240" w:lineRule="auto"/>
        <w:ind w:left="0" w:firstLine="0"/>
        <w:rPr>
          <w:rFonts w:eastAsia="바탕"/>
          <w:b/>
          <w:i/>
          <w:sz w:val="22"/>
          <w:lang w:eastAsia="ko-KR"/>
        </w:rPr>
      </w:pPr>
      <w:r w:rsidRPr="00802F63">
        <w:rPr>
          <w:rFonts w:eastAsia="바탕" w:hint="eastAsia"/>
          <w:b/>
          <w:i/>
          <w:sz w:val="22"/>
        </w:rPr>
        <w:t>Proposal</w:t>
      </w:r>
      <w:r w:rsidRPr="00802F63">
        <w:rPr>
          <w:rFonts w:eastAsia="바탕"/>
          <w:b/>
          <w:i/>
          <w:sz w:val="22"/>
        </w:rPr>
        <w:t xml:space="preserve"> 2</w:t>
      </w:r>
      <w:r>
        <w:rPr>
          <w:rFonts w:eastAsia="바탕"/>
          <w:b/>
          <w:i/>
          <w:sz w:val="22"/>
        </w:rPr>
        <w:t>7</w:t>
      </w:r>
      <w:r w:rsidRPr="00802F63">
        <w:rPr>
          <w:rFonts w:eastAsia="바탕" w:hint="eastAsia"/>
          <w:b/>
          <w:i/>
          <w:sz w:val="22"/>
        </w:rPr>
        <w:t xml:space="preserve">: </w:t>
      </w:r>
      <w:r w:rsidRPr="00802F63">
        <w:rPr>
          <w:b/>
          <w:i/>
          <w:sz w:val="22"/>
          <w:lang w:eastAsia="ja-JP"/>
        </w:rPr>
        <w:t>Adopt TP#</w:t>
      </w:r>
      <w:r>
        <w:rPr>
          <w:b/>
          <w:i/>
          <w:sz w:val="22"/>
          <w:lang w:eastAsia="ja-JP"/>
        </w:rPr>
        <w:t>7</w:t>
      </w:r>
      <w:r w:rsidRPr="00802F63">
        <w:rPr>
          <w:b/>
          <w:i/>
          <w:sz w:val="22"/>
          <w:lang w:eastAsia="ja-JP"/>
        </w:rPr>
        <w:t xml:space="preserve"> in section 4 for Proposal 2</w:t>
      </w:r>
      <w:r>
        <w:rPr>
          <w:b/>
          <w:i/>
          <w:sz w:val="22"/>
          <w:lang w:eastAsia="ja-JP"/>
        </w:rPr>
        <w:t>6</w:t>
      </w:r>
      <w:r w:rsidRPr="00802F63">
        <w:rPr>
          <w:b/>
          <w:i/>
          <w:sz w:val="22"/>
          <w:lang w:eastAsia="ja-JP"/>
        </w:rPr>
        <w:t>.</w:t>
      </w:r>
    </w:p>
    <w:p w14:paraId="47C852B3" w14:textId="5BDCA345" w:rsidR="008622CF" w:rsidRPr="00F819CC" w:rsidRDefault="008622CF" w:rsidP="008622CF">
      <w:pPr>
        <w:autoSpaceDN w:val="0"/>
        <w:spacing w:before="120" w:after="120" w:line="240" w:lineRule="auto"/>
        <w:ind w:left="0" w:firstLine="0"/>
        <w:rPr>
          <w:rFonts w:eastAsia="맑은 고딕"/>
          <w:b/>
          <w:bCs/>
          <w:i/>
          <w:iCs/>
          <w:color w:val="1F497D"/>
          <w:sz w:val="22"/>
          <w:szCs w:val="22"/>
          <w:lang w:eastAsia="ko-KR"/>
        </w:rPr>
      </w:pPr>
      <w:r w:rsidRPr="00F819CC">
        <w:rPr>
          <w:rFonts w:eastAsia="맑은 고딕"/>
          <w:b/>
          <w:bCs/>
          <w:i/>
          <w:iCs/>
          <w:sz w:val="22"/>
          <w:szCs w:val="22"/>
          <w:lang w:eastAsia="ko-KR"/>
        </w:rPr>
        <w:t xml:space="preserve">Proposal </w:t>
      </w:r>
      <w:r>
        <w:rPr>
          <w:rFonts w:eastAsia="맑은 고딕"/>
          <w:b/>
          <w:bCs/>
          <w:i/>
          <w:iCs/>
          <w:sz w:val="22"/>
          <w:szCs w:val="22"/>
          <w:lang w:eastAsia="ko-KR"/>
        </w:rPr>
        <w:t>28</w:t>
      </w:r>
      <w:r w:rsidRPr="00F819CC">
        <w:rPr>
          <w:rFonts w:eastAsia="맑은 고딕"/>
          <w:b/>
          <w:bCs/>
          <w:i/>
          <w:iCs/>
          <w:sz w:val="22"/>
          <w:szCs w:val="22"/>
          <w:lang w:eastAsia="ko-KR"/>
        </w:rPr>
        <w:t xml:space="preserve">: In Rel-16 NR sidelink with ECP, </w:t>
      </w:r>
    </w:p>
    <w:p w14:paraId="6B198061" w14:textId="77777777" w:rsidR="008622CF" w:rsidRPr="00802F63" w:rsidRDefault="008622CF" w:rsidP="008622CF">
      <w:pPr>
        <w:pStyle w:val="LGTdoc"/>
        <w:numPr>
          <w:ilvl w:val="0"/>
          <w:numId w:val="22"/>
        </w:numPr>
        <w:spacing w:before="0" w:after="180" w:line="240" w:lineRule="auto"/>
        <w:rPr>
          <w:b/>
          <w:i/>
          <w:szCs w:val="22"/>
          <w:lang w:eastAsia="ko-KR"/>
        </w:rPr>
      </w:pPr>
      <w:r w:rsidRPr="00802F63">
        <w:rPr>
          <w:b/>
          <w:i/>
          <w:szCs w:val="22"/>
          <w:lang w:eastAsia="ko-KR"/>
        </w:rPr>
        <w:t>Support 6,7, 8, 9,</w:t>
      </w:r>
      <w:r w:rsidRPr="00802F63">
        <w:rPr>
          <w:rFonts w:hint="eastAsia"/>
          <w:b/>
          <w:i/>
          <w:szCs w:val="22"/>
          <w:lang w:eastAsia="ko-KR"/>
        </w:rPr>
        <w:t>…</w:t>
      </w:r>
      <w:r w:rsidRPr="00802F63">
        <w:rPr>
          <w:b/>
          <w:i/>
          <w:szCs w:val="22"/>
          <w:lang w:eastAsia="ko-KR"/>
        </w:rPr>
        <w:t>, 12 symbols in a slot without SL-SSB for SL operation</w:t>
      </w:r>
    </w:p>
    <w:p w14:paraId="4C5F03E5" w14:textId="77777777" w:rsidR="008622CF" w:rsidRPr="00802F63" w:rsidRDefault="008622CF" w:rsidP="008622CF">
      <w:pPr>
        <w:pStyle w:val="LGTdoc"/>
        <w:numPr>
          <w:ilvl w:val="0"/>
          <w:numId w:val="22"/>
        </w:numPr>
        <w:spacing w:before="0" w:after="180" w:line="240" w:lineRule="auto"/>
        <w:rPr>
          <w:b/>
          <w:i/>
          <w:szCs w:val="22"/>
          <w:lang w:eastAsia="ko-KR"/>
        </w:rPr>
      </w:pPr>
      <w:r w:rsidRPr="00802F63">
        <w:rPr>
          <w:b/>
          <w:i/>
          <w:szCs w:val="22"/>
          <w:lang w:eastAsia="ko-KR"/>
        </w:rPr>
        <w:t>For a dedicated carrier, only 12-symbol is mandatory</w:t>
      </w:r>
    </w:p>
    <w:p w14:paraId="74254F5D" w14:textId="77777777" w:rsidR="008622CF" w:rsidRPr="00802F63" w:rsidRDefault="008622CF" w:rsidP="008622CF">
      <w:pPr>
        <w:pStyle w:val="LGTdoc"/>
        <w:numPr>
          <w:ilvl w:val="0"/>
          <w:numId w:val="22"/>
        </w:numPr>
        <w:spacing w:before="0" w:after="180" w:line="240" w:lineRule="auto"/>
        <w:rPr>
          <w:b/>
          <w:i/>
          <w:szCs w:val="22"/>
          <w:lang w:eastAsia="ko-KR"/>
        </w:rPr>
      </w:pPr>
      <w:r w:rsidRPr="00802F63">
        <w:rPr>
          <w:b/>
          <w:i/>
          <w:szCs w:val="22"/>
          <w:lang w:eastAsia="ko-KR"/>
        </w:rPr>
        <w:t>No additional PSSCH DMRS pattern is introduced</w:t>
      </w:r>
    </w:p>
    <w:p w14:paraId="5662A78F" w14:textId="3A706296" w:rsidR="008622CF" w:rsidRPr="00136383" w:rsidRDefault="008622CF" w:rsidP="008622CF">
      <w:pPr>
        <w:spacing w:before="120" w:after="120" w:line="240" w:lineRule="auto"/>
        <w:ind w:left="0" w:firstLine="0"/>
        <w:rPr>
          <w:rFonts w:eastAsia="맑은 고딕"/>
          <w:b/>
          <w:i/>
          <w:sz w:val="22"/>
          <w:lang w:eastAsia="ko-KR"/>
        </w:rPr>
      </w:pPr>
      <w:r w:rsidRPr="00136383">
        <w:rPr>
          <w:rFonts w:eastAsia="맑은 고딕"/>
          <w:b/>
          <w:i/>
          <w:sz w:val="22"/>
          <w:lang w:eastAsia="ko-KR"/>
        </w:rPr>
        <w:t xml:space="preserve">Proposal </w:t>
      </w:r>
      <w:r>
        <w:rPr>
          <w:rFonts w:eastAsia="맑은 고딕"/>
          <w:b/>
          <w:i/>
          <w:sz w:val="22"/>
          <w:lang w:eastAsia="ko-KR"/>
        </w:rPr>
        <w:t>29</w:t>
      </w:r>
      <w:r w:rsidRPr="00136383">
        <w:rPr>
          <w:rFonts w:eastAsia="맑은 고딕"/>
          <w:b/>
          <w:i/>
          <w:sz w:val="22"/>
          <w:lang w:eastAsia="ko-KR"/>
        </w:rPr>
        <w:t xml:space="preserve">: For NR PSSCH DMRS pattern in time domain, </w:t>
      </w:r>
      <w:r>
        <w:rPr>
          <w:rFonts w:eastAsia="맑은 고딕"/>
          <w:b/>
          <w:i/>
          <w:sz w:val="22"/>
          <w:lang w:eastAsia="ko-KR"/>
        </w:rPr>
        <w:t>candidates of the n</w:t>
      </w:r>
      <w:r w:rsidRPr="00A32AE6">
        <w:rPr>
          <w:rFonts w:eastAsia="맑은 고딕"/>
          <w:b/>
          <w:i/>
          <w:sz w:val="22"/>
          <w:lang w:eastAsia="ko-KR"/>
        </w:rPr>
        <w:t>umber of PSSCH DM-RS</w:t>
      </w:r>
      <w:r w:rsidRPr="00BE6A48">
        <w:rPr>
          <w:rFonts w:eastAsia="맑은 고딕"/>
          <w:b/>
          <w:i/>
          <w:sz w:val="22"/>
          <w:lang w:eastAsia="ko-KR"/>
        </w:rPr>
        <w:t xml:space="preserve"> are </w:t>
      </w:r>
      <w:r>
        <w:rPr>
          <w:rFonts w:eastAsia="맑은 고딕"/>
          <w:b/>
          <w:i/>
          <w:sz w:val="22"/>
          <w:lang w:eastAsia="ko-KR"/>
        </w:rPr>
        <w:t>(</w:t>
      </w:r>
      <w:r w:rsidRPr="00BE6A48">
        <w:rPr>
          <w:rFonts w:eastAsia="맑은 고딕"/>
          <w:b/>
          <w:i/>
          <w:sz w:val="22"/>
          <w:lang w:eastAsia="ko-KR"/>
        </w:rPr>
        <w:t>pre</w:t>
      </w:r>
      <w:r>
        <w:rPr>
          <w:rFonts w:eastAsia="맑은 고딕"/>
          <w:b/>
          <w:i/>
          <w:sz w:val="22"/>
          <w:lang w:eastAsia="ko-KR"/>
        </w:rPr>
        <w:t>)</w:t>
      </w:r>
      <w:r w:rsidRPr="00BE6A48">
        <w:rPr>
          <w:rFonts w:eastAsia="맑은 고딕"/>
          <w:b/>
          <w:i/>
          <w:sz w:val="22"/>
          <w:lang w:eastAsia="ko-KR"/>
        </w:rPr>
        <w:t xml:space="preserve">configured </w:t>
      </w:r>
      <w:r>
        <w:rPr>
          <w:rFonts w:eastAsia="맑은 고딕"/>
          <w:b/>
          <w:i/>
          <w:sz w:val="22"/>
          <w:lang w:eastAsia="ko-KR"/>
        </w:rPr>
        <w:t xml:space="preserve">for </w:t>
      </w:r>
      <w:r w:rsidRPr="00BE6A48">
        <w:rPr>
          <w:rFonts w:eastAsia="맑은 고딕"/>
          <w:b/>
          <w:i/>
          <w:sz w:val="22"/>
          <w:lang w:eastAsia="ko-KR"/>
        </w:rPr>
        <w:t>PSFCH</w:t>
      </w:r>
      <w:r>
        <w:rPr>
          <w:rFonts w:eastAsia="맑은 고딕"/>
          <w:b/>
          <w:i/>
          <w:sz w:val="22"/>
          <w:lang w:eastAsia="ko-KR"/>
        </w:rPr>
        <w:t xml:space="preserve"> </w:t>
      </w:r>
      <w:r w:rsidRPr="00BE6A48">
        <w:rPr>
          <w:rFonts w:eastAsia="맑은 고딕"/>
          <w:b/>
          <w:i/>
          <w:sz w:val="22"/>
          <w:lang w:eastAsia="ko-KR"/>
        </w:rPr>
        <w:t>slot and non-PSFCH</w:t>
      </w:r>
      <w:r>
        <w:rPr>
          <w:rFonts w:eastAsia="맑은 고딕"/>
          <w:b/>
          <w:i/>
          <w:sz w:val="22"/>
          <w:lang w:eastAsia="ko-KR"/>
        </w:rPr>
        <w:t xml:space="preserve"> </w:t>
      </w:r>
      <w:r w:rsidRPr="00BE6A48">
        <w:rPr>
          <w:rFonts w:eastAsia="맑은 고딕"/>
          <w:b/>
          <w:i/>
          <w:sz w:val="22"/>
          <w:lang w:eastAsia="ko-KR"/>
        </w:rPr>
        <w:t xml:space="preserve">slot </w:t>
      </w:r>
      <w:r>
        <w:rPr>
          <w:rFonts w:eastAsia="맑은 고딕"/>
          <w:b/>
          <w:i/>
          <w:sz w:val="22"/>
          <w:lang w:eastAsia="ko-KR"/>
        </w:rPr>
        <w:t>separately, and a SCI indicates one of the (pre)configured candidates</w:t>
      </w:r>
      <w:r w:rsidRPr="00136383">
        <w:rPr>
          <w:rFonts w:eastAsia="맑은 고딕"/>
          <w:b/>
          <w:i/>
          <w:sz w:val="22"/>
          <w:lang w:eastAsia="ko-KR"/>
        </w:rPr>
        <w:t>.</w:t>
      </w:r>
    </w:p>
    <w:p w14:paraId="21C2EDB2" w14:textId="0482EA24" w:rsidR="008622CF" w:rsidRDefault="008622CF" w:rsidP="008622CF">
      <w:pPr>
        <w:ind w:left="0" w:firstLine="0"/>
        <w:rPr>
          <w:b/>
          <w:i/>
          <w:iCs/>
          <w:sz w:val="22"/>
          <w:szCs w:val="22"/>
        </w:rPr>
      </w:pPr>
      <w:r w:rsidRPr="00C03BA7">
        <w:rPr>
          <w:b/>
          <w:i/>
          <w:iCs/>
          <w:sz w:val="22"/>
          <w:szCs w:val="22"/>
        </w:rPr>
        <w:t>Proposal</w:t>
      </w:r>
      <w:r>
        <w:rPr>
          <w:b/>
          <w:i/>
          <w:iCs/>
          <w:sz w:val="22"/>
          <w:szCs w:val="22"/>
        </w:rPr>
        <w:t xml:space="preserve"> 30</w:t>
      </w:r>
      <w:r w:rsidRPr="00C03BA7">
        <w:rPr>
          <w:b/>
          <w:i/>
          <w:iCs/>
          <w:sz w:val="22"/>
          <w:szCs w:val="22"/>
        </w:rPr>
        <w:t xml:space="preserve">: </w:t>
      </w:r>
      <w:r>
        <w:rPr>
          <w:b/>
          <w:i/>
          <w:iCs/>
          <w:sz w:val="22"/>
          <w:szCs w:val="22"/>
        </w:rPr>
        <w:t xml:space="preserve">Sidelink CSI-RS symbol position in a slot is configured by PC5-RRC signaling for PSFCH slot and for non-PSFCH slot separately. </w:t>
      </w:r>
    </w:p>
    <w:p w14:paraId="4E2589D9" w14:textId="2D5D0BCB" w:rsidR="008622CF" w:rsidRPr="00DE3BFF" w:rsidRDefault="008622CF" w:rsidP="008622CF">
      <w:pPr>
        <w:ind w:left="0" w:firstLine="0"/>
        <w:rPr>
          <w:b/>
          <w:i/>
          <w:iCs/>
        </w:rPr>
      </w:pPr>
      <w:r w:rsidRPr="00DE3BFF">
        <w:rPr>
          <w:rFonts w:eastAsiaTheme="minorEastAsia"/>
          <w:b/>
          <w:i/>
          <w:iCs/>
          <w:sz w:val="22"/>
          <w:szCs w:val="22"/>
          <w:lang w:eastAsia="ko-KR"/>
        </w:rPr>
        <w:t xml:space="preserve">Proposal </w:t>
      </w:r>
      <w:r>
        <w:rPr>
          <w:rFonts w:eastAsiaTheme="minorEastAsia"/>
          <w:b/>
          <w:i/>
          <w:iCs/>
          <w:sz w:val="22"/>
          <w:szCs w:val="22"/>
          <w:lang w:eastAsia="ko-KR"/>
        </w:rPr>
        <w:t>31</w:t>
      </w:r>
      <w:r w:rsidRPr="00DE3BFF">
        <w:rPr>
          <w:rFonts w:eastAsiaTheme="minorEastAsia"/>
          <w:b/>
          <w:i/>
          <w:iCs/>
          <w:sz w:val="22"/>
          <w:szCs w:val="22"/>
          <w:lang w:eastAsia="ko-KR"/>
        </w:rPr>
        <w:t xml:space="preserve">: For sidelink PT-RS, </w:t>
      </w:r>
      <w:r>
        <w:rPr>
          <w:rFonts w:eastAsiaTheme="minorEastAsia"/>
          <w:b/>
          <w:i/>
          <w:iCs/>
          <w:sz w:val="22"/>
          <w:szCs w:val="22"/>
          <w:lang w:eastAsia="ko-KR"/>
        </w:rPr>
        <w:t>PT-RS sequence mapped on subcarrier k is the same as PSSCH DMRS sequence mapped on subcarrier k in the last PSSCH DMRS symbol position within a PSSCH symbol duration</w:t>
      </w:r>
    </w:p>
    <w:p w14:paraId="11262EEA" w14:textId="770DF86D" w:rsidR="008622CF" w:rsidRPr="00310F7E" w:rsidRDefault="008622CF" w:rsidP="008622CF">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32</w:t>
      </w:r>
      <w:r w:rsidRPr="00802F63">
        <w:rPr>
          <w:rFonts w:eastAsiaTheme="minorEastAsia"/>
          <w:b/>
          <w:i/>
          <w:iCs/>
          <w:sz w:val="22"/>
          <w:szCs w:val="22"/>
          <w:lang w:eastAsia="ko-KR"/>
        </w:rPr>
        <w:t xml:space="preserve">: </w:t>
      </w:r>
      <w:r w:rsidRPr="00802F63">
        <w:rPr>
          <w:b/>
          <w:i/>
          <w:sz w:val="22"/>
          <w:lang w:eastAsia="ja-JP"/>
        </w:rPr>
        <w:t>Adopt TP#</w:t>
      </w:r>
      <w:r>
        <w:rPr>
          <w:b/>
          <w:i/>
          <w:sz w:val="22"/>
          <w:lang w:eastAsia="ja-JP"/>
        </w:rPr>
        <w:t>8</w:t>
      </w:r>
      <w:r w:rsidRPr="00802F63">
        <w:rPr>
          <w:b/>
          <w:i/>
          <w:sz w:val="22"/>
          <w:lang w:eastAsia="ja-JP"/>
        </w:rPr>
        <w:t xml:space="preserve"> in section 4 for Proposal </w:t>
      </w:r>
      <w:r>
        <w:rPr>
          <w:b/>
          <w:i/>
          <w:sz w:val="22"/>
          <w:lang w:eastAsia="ja-JP"/>
        </w:rPr>
        <w:t>31</w:t>
      </w:r>
      <w:r w:rsidRPr="00802F63">
        <w:rPr>
          <w:b/>
          <w:i/>
          <w:sz w:val="22"/>
          <w:lang w:eastAsia="ja-JP"/>
        </w:rPr>
        <w:t>.</w:t>
      </w:r>
    </w:p>
    <w:p w14:paraId="28FA0724" w14:textId="77777777" w:rsidR="00F25EEE" w:rsidRDefault="00F25EEE" w:rsidP="00F25EEE">
      <w:pPr>
        <w:pStyle w:val="LGTdoc"/>
        <w:spacing w:before="100" w:beforeAutospacing="1" w:after="180" w:afterAutospacing="1"/>
        <w:ind w:left="279" w:hangingChars="129" w:hanging="279"/>
        <w:rPr>
          <w:b/>
          <w:i/>
          <w:szCs w:val="22"/>
          <w:lang w:eastAsia="ko-KR"/>
        </w:rPr>
      </w:pPr>
      <w:r>
        <w:rPr>
          <w:b/>
          <w:i/>
          <w:szCs w:val="22"/>
          <w:lang w:eastAsia="ko-KR"/>
        </w:rPr>
        <w:t>Proposal 33: Update higher layer parameters as follows:</w:t>
      </w:r>
    </w:p>
    <w:p w14:paraId="1AF0A74E" w14:textId="77777777" w:rsidR="00F25EEE" w:rsidRDefault="00F25EEE" w:rsidP="00F25EEE">
      <w:pPr>
        <w:pStyle w:val="LGTdoc"/>
        <w:numPr>
          <w:ilvl w:val="0"/>
          <w:numId w:val="44"/>
        </w:numPr>
        <w:spacing w:after="180"/>
        <w:rPr>
          <w:b/>
          <w:i/>
          <w:lang w:eastAsia="ko-KR"/>
        </w:rPr>
      </w:pPr>
      <w:r>
        <w:rPr>
          <w:b/>
          <w:i/>
          <w:lang w:eastAsia="ko-KR"/>
        </w:rPr>
        <w:t>Followings are UE-specific and/or cell-specific parameters:</w:t>
      </w:r>
    </w:p>
    <w:p w14:paraId="1D4F09CB" w14:textId="77777777" w:rsidR="00F25EEE" w:rsidRDefault="00F25EEE" w:rsidP="00F25EEE">
      <w:pPr>
        <w:pStyle w:val="LGTdoc"/>
        <w:numPr>
          <w:ilvl w:val="1"/>
          <w:numId w:val="44"/>
        </w:numPr>
        <w:spacing w:after="180"/>
        <w:rPr>
          <w:b/>
          <w:i/>
          <w:lang w:eastAsia="ko-KR"/>
        </w:rPr>
      </w:pPr>
      <w:r w:rsidRPr="00BE697B">
        <w:rPr>
          <w:b/>
          <w:i/>
          <w:lang w:eastAsia="ko-KR"/>
        </w:rPr>
        <w:t>locationAndBandwidth-SL</w:t>
      </w:r>
    </w:p>
    <w:p w14:paraId="7C377BE5" w14:textId="77777777" w:rsidR="00F25EEE" w:rsidRDefault="00F25EEE" w:rsidP="00F25EEE">
      <w:pPr>
        <w:pStyle w:val="LGTdoc"/>
        <w:numPr>
          <w:ilvl w:val="1"/>
          <w:numId w:val="44"/>
        </w:numPr>
        <w:spacing w:after="180"/>
        <w:rPr>
          <w:b/>
          <w:i/>
          <w:lang w:eastAsia="ko-KR"/>
        </w:rPr>
      </w:pPr>
      <w:r w:rsidRPr="00BE697B">
        <w:rPr>
          <w:b/>
          <w:i/>
          <w:lang w:eastAsia="ko-KR"/>
        </w:rPr>
        <w:t>subcarrierSpcaing-SL</w:t>
      </w:r>
    </w:p>
    <w:p w14:paraId="77990782" w14:textId="77777777" w:rsidR="00F25EEE" w:rsidRDefault="00F25EEE" w:rsidP="00F25EEE">
      <w:pPr>
        <w:pStyle w:val="LGTdoc"/>
        <w:numPr>
          <w:ilvl w:val="1"/>
          <w:numId w:val="44"/>
        </w:numPr>
        <w:spacing w:after="180"/>
        <w:rPr>
          <w:b/>
          <w:i/>
          <w:lang w:eastAsia="ko-KR"/>
        </w:rPr>
      </w:pPr>
      <w:r w:rsidRPr="00BE697B">
        <w:rPr>
          <w:b/>
          <w:i/>
          <w:lang w:eastAsia="ko-KR"/>
        </w:rPr>
        <w:t>cyclicPrefix-SL</w:t>
      </w:r>
    </w:p>
    <w:p w14:paraId="44C2083A" w14:textId="77777777" w:rsidR="00F25EEE" w:rsidRPr="00B83CC2" w:rsidRDefault="00F25EEE" w:rsidP="00F25EEE">
      <w:pPr>
        <w:pStyle w:val="LGTdoc"/>
        <w:numPr>
          <w:ilvl w:val="0"/>
          <w:numId w:val="45"/>
        </w:numPr>
        <w:spacing w:after="180"/>
        <w:rPr>
          <w:b/>
          <w:i/>
          <w:lang w:eastAsia="ko-KR"/>
        </w:rPr>
      </w:pPr>
      <w:r w:rsidRPr="00B83CC2">
        <w:rPr>
          <w:b/>
          <w:i/>
          <w:szCs w:val="22"/>
          <w:lang w:eastAsia="ko-KR"/>
        </w:rPr>
        <w:t>offsetToCarrier-SL is (pre)configured per cell</w:t>
      </w:r>
      <w:r>
        <w:rPr>
          <w:b/>
          <w:i/>
          <w:szCs w:val="22"/>
          <w:lang w:eastAsia="ko-KR"/>
        </w:rPr>
        <w:t xml:space="preserve"> as UE-specific and/or cell-specific parameter. </w:t>
      </w:r>
    </w:p>
    <w:p w14:paraId="6633B6C1" w14:textId="77777777" w:rsidR="008622CF" w:rsidRPr="008622CF" w:rsidRDefault="008622CF" w:rsidP="0045730C">
      <w:pPr>
        <w:spacing w:before="120" w:after="120" w:line="240" w:lineRule="auto"/>
        <w:ind w:left="284" w:hangingChars="129"/>
        <w:rPr>
          <w:rFonts w:eastAsia="맑은 고딕"/>
          <w:sz w:val="22"/>
          <w:lang w:eastAsia="ko-KR"/>
        </w:rPr>
      </w:pPr>
    </w:p>
    <w:p w14:paraId="4A8E9337" w14:textId="77777777" w:rsidR="007E7C15" w:rsidRDefault="007E7C15" w:rsidP="007E7C15">
      <w:pPr>
        <w:pStyle w:val="1"/>
        <w:rPr>
          <w:rFonts w:eastAsia="바탕"/>
          <w:b/>
          <w:lang w:eastAsia="ko-KR"/>
        </w:rPr>
      </w:pPr>
      <w:r>
        <w:rPr>
          <w:rFonts w:eastAsia="바탕"/>
          <w:b/>
          <w:lang w:eastAsia="ko-KR"/>
        </w:rPr>
        <w:lastRenderedPageBreak/>
        <w:t>Text proposals</w:t>
      </w:r>
    </w:p>
    <w:p w14:paraId="1E705CEE" w14:textId="585E1089" w:rsidR="00201B68" w:rsidRDefault="00201B68" w:rsidP="00201B68">
      <w:pPr>
        <w:pStyle w:val="4"/>
        <w:ind w:left="1202" w:hanging="402"/>
        <w:rPr>
          <w:lang w:eastAsia="ko-KR"/>
        </w:rPr>
      </w:pPr>
      <w:r>
        <w:rPr>
          <w:rFonts w:hint="eastAsia"/>
          <w:lang w:eastAsia="ko-KR"/>
        </w:rPr>
        <w:t>TP#</w:t>
      </w:r>
      <w:r w:rsidR="00B47759">
        <w:rPr>
          <w:lang w:eastAsia="ko-KR"/>
        </w:rPr>
        <w:t>1</w:t>
      </w:r>
      <w:r>
        <w:rPr>
          <w:rFonts w:hint="eastAsia"/>
          <w:lang w:eastAsia="ko-KR"/>
        </w:rPr>
        <w:t xml:space="preserve">: </w:t>
      </w:r>
      <w:r>
        <w:rPr>
          <w:lang w:eastAsia="ko-KR"/>
        </w:rPr>
        <w:t>Text proposal for TS 38.211.</w:t>
      </w:r>
    </w:p>
    <w:tbl>
      <w:tblPr>
        <w:tblStyle w:val="a7"/>
        <w:tblW w:w="9634" w:type="dxa"/>
        <w:tblLook w:val="04A0" w:firstRow="1" w:lastRow="0" w:firstColumn="1" w:lastColumn="0" w:noHBand="0" w:noVBand="1"/>
      </w:tblPr>
      <w:tblGrid>
        <w:gridCol w:w="9634"/>
      </w:tblGrid>
      <w:tr w:rsidR="00201B68" w14:paraId="1090A472" w14:textId="77777777" w:rsidTr="00186F5B">
        <w:tc>
          <w:tcPr>
            <w:tcW w:w="9634" w:type="dxa"/>
          </w:tcPr>
          <w:p w14:paraId="57A9E0A4" w14:textId="77777777" w:rsidR="00201B68" w:rsidRPr="00DE3BFF" w:rsidRDefault="00201B68" w:rsidP="00BB39F9">
            <w:pPr>
              <w:keepNext/>
              <w:keepLines/>
              <w:spacing w:before="0" w:after="0" w:line="240" w:lineRule="auto"/>
              <w:ind w:left="1134" w:hanging="1134"/>
              <w:outlineLvl w:val="2"/>
              <w:rPr>
                <w:rFonts w:ascii="Arial" w:eastAsia="SimSun" w:hAnsi="Arial"/>
                <w:sz w:val="28"/>
                <w:lang w:val="en-GB" w:eastAsia="zh-CN"/>
              </w:rPr>
            </w:pPr>
            <w:bookmarkStart w:id="4" w:name="_Toc29230433"/>
            <w:r w:rsidRPr="00DE3BFF">
              <w:rPr>
                <w:rFonts w:ascii="Arial" w:eastAsia="SimSun" w:hAnsi="Arial"/>
                <w:sz w:val="28"/>
                <w:lang w:val="en-GB" w:eastAsia="zh-CN"/>
              </w:rPr>
              <w:t>8.2.5</w:t>
            </w:r>
            <w:r w:rsidRPr="00DE3BFF">
              <w:rPr>
                <w:rFonts w:ascii="Arial" w:eastAsia="SimSun" w:hAnsi="Arial"/>
                <w:sz w:val="28"/>
                <w:lang w:val="en-GB" w:eastAsia="zh-CN"/>
              </w:rPr>
              <w:tab/>
              <w:t>Resource grid</w:t>
            </w:r>
            <w:bookmarkEnd w:id="4"/>
          </w:p>
          <w:p w14:paraId="2B1BC6AD" w14:textId="77777777" w:rsidR="00201B68" w:rsidRPr="00DE3BFF" w:rsidRDefault="00201B68" w:rsidP="00BB39F9">
            <w:pPr>
              <w:overflowPunct w:val="0"/>
              <w:autoSpaceDE w:val="0"/>
              <w:autoSpaceDN w:val="0"/>
              <w:adjustRightInd w:val="0"/>
              <w:spacing w:before="0" w:line="240" w:lineRule="auto"/>
              <w:ind w:left="0" w:firstLine="0"/>
              <w:textAlignment w:val="baseline"/>
              <w:rPr>
                <w:rFonts w:eastAsia="맑은 고딕"/>
                <w:lang w:val="en-GB" w:eastAsia="ko-KR"/>
              </w:rPr>
            </w:pPr>
            <w:r w:rsidRPr="00DE3BFF">
              <w:rPr>
                <w:rFonts w:eastAsia="맑은 고딕"/>
                <w:lang w:val="en-GB" w:eastAsia="ko-KR"/>
              </w:rPr>
              <w:t>The resource grid for sidelink transmission is defined in clause 4.4.2.</w:t>
            </w:r>
          </w:p>
          <w:p w14:paraId="63A19F2E" w14:textId="77777777" w:rsidR="00201B68" w:rsidRPr="00DE3BFF" w:rsidRDefault="00201B68" w:rsidP="00BB39F9">
            <w:pPr>
              <w:overflowPunct w:val="0"/>
              <w:autoSpaceDE w:val="0"/>
              <w:autoSpaceDN w:val="0"/>
              <w:adjustRightInd w:val="0"/>
              <w:spacing w:before="0" w:line="240" w:lineRule="auto"/>
              <w:ind w:left="0" w:firstLine="0"/>
              <w:textAlignment w:val="baseline"/>
              <w:rPr>
                <w:rFonts w:eastAsia="맑은 고딕"/>
                <w:lang w:val="en-GB" w:eastAsia="ko-KR"/>
              </w:rPr>
            </w:pPr>
            <w:r w:rsidRPr="00DE3BFF">
              <w:rPr>
                <w:rFonts w:eastAsia="맑은 고딕"/>
                <w:lang w:val="en-GB" w:eastAsia="ko-KR"/>
              </w:rPr>
              <w:t xml:space="preserve">For sidelink, the carrier bandwidth </w:t>
            </w:r>
            <m:oMath>
              <m:sSubSup>
                <m:sSubSupPr>
                  <m:ctrlPr>
                    <w:rPr>
                      <w:rFonts w:ascii="Cambria Math" w:eastAsia="맑은 고딕" w:hAnsi="Cambria Math"/>
                      <w:lang w:val="en-GB" w:eastAsia="ko-KR"/>
                    </w:rPr>
                  </m:ctrlPr>
                </m:sSubSupPr>
                <m:e>
                  <m:r>
                    <w:rPr>
                      <w:rFonts w:ascii="Cambria Math" w:eastAsia="맑은 고딕" w:hAnsi="Cambria Math"/>
                      <w:lang w:val="en-GB" w:eastAsia="ko-KR"/>
                    </w:rPr>
                    <m:t>N</m:t>
                  </m:r>
                </m:e>
                <m:sub>
                  <m:r>
                    <m:rPr>
                      <m:nor/>
                    </m:rPr>
                    <w:rPr>
                      <w:rFonts w:eastAsia="맑은 고딕"/>
                      <w:lang w:val="en-GB" w:eastAsia="ko-KR"/>
                    </w:rPr>
                    <m:t>grid</m:t>
                  </m:r>
                </m:sub>
                <m:sup>
                  <m:r>
                    <m:rPr>
                      <m:nor/>
                    </m:rPr>
                    <w:rPr>
                      <w:rFonts w:eastAsia="맑은 고딕"/>
                      <w:lang w:val="en-GB" w:eastAsia="ko-KR"/>
                    </w:rPr>
                    <m:t>size</m:t>
                  </m:r>
                  <m:r>
                    <m:rPr>
                      <m:sty m:val="p"/>
                    </m:rPr>
                    <w:rPr>
                      <w:rFonts w:ascii="Cambria Math" w:eastAsia="맑은 고딕" w:hAnsi="Cambria Math"/>
                      <w:lang w:val="en-GB" w:eastAsia="ko-KR"/>
                    </w:rPr>
                    <m:t>,</m:t>
                  </m:r>
                  <m:r>
                    <w:rPr>
                      <w:rFonts w:ascii="Cambria Math" w:eastAsia="맑은 고딕" w:hAnsi="Cambria Math"/>
                      <w:lang w:val="en-GB" w:eastAsia="ko-KR"/>
                    </w:rPr>
                    <m:t>μ</m:t>
                  </m:r>
                </m:sup>
              </m:sSubSup>
            </m:oMath>
            <w:r w:rsidRPr="00DE3BFF">
              <w:rPr>
                <w:rFonts w:eastAsia="맑은 고딕"/>
                <w:lang w:val="en-GB" w:eastAsia="ko-KR"/>
              </w:rPr>
              <w:t xml:space="preserve"> for subcarrier spacing configuration </w:t>
            </w:r>
            <m:oMath>
              <m:r>
                <w:rPr>
                  <w:rFonts w:ascii="Cambria Math" w:eastAsia="맑은 고딕" w:hAnsi="Cambria Math"/>
                  <w:lang w:val="en-GB" w:eastAsia="ko-KR"/>
                </w:rPr>
                <m:t>μ</m:t>
              </m:r>
            </m:oMath>
            <w:r w:rsidRPr="00DE3BFF">
              <w:rPr>
                <w:rFonts w:eastAsia="맑은 고딕"/>
                <w:lang w:val="en-GB" w:eastAsia="ko-KR"/>
              </w:rPr>
              <w:t xml:space="preserve"> provided by the higher-layer parameter subcarrierSpacing-SL is given by the higher-layer parameter carrierBandwidth-SL in the XXX IE. The starting position </w:t>
            </w:r>
            <m:oMath>
              <m:sSubSup>
                <m:sSubSupPr>
                  <m:ctrlPr>
                    <w:rPr>
                      <w:rFonts w:ascii="Cambria Math" w:eastAsia="맑은 고딕" w:hAnsi="Cambria Math"/>
                      <w:lang w:val="en-GB" w:eastAsia="ko-KR"/>
                    </w:rPr>
                  </m:ctrlPr>
                </m:sSubSupPr>
                <m:e>
                  <m:r>
                    <w:rPr>
                      <w:rFonts w:ascii="Cambria Math" w:eastAsia="맑은 고딕" w:hAnsi="Cambria Math"/>
                      <w:lang w:val="en-GB" w:eastAsia="ko-KR"/>
                    </w:rPr>
                    <m:t>N</m:t>
                  </m:r>
                </m:e>
                <m:sub>
                  <m:r>
                    <m:rPr>
                      <m:nor/>
                    </m:rPr>
                    <w:rPr>
                      <w:rFonts w:eastAsia="맑은 고딕"/>
                      <w:lang w:val="en-GB" w:eastAsia="ko-KR"/>
                    </w:rPr>
                    <m:t>grid</m:t>
                  </m:r>
                </m:sub>
                <m:sup>
                  <m:r>
                    <m:rPr>
                      <m:nor/>
                    </m:rPr>
                    <w:rPr>
                      <w:rFonts w:eastAsia="맑은 고딕"/>
                      <w:lang w:val="en-GB" w:eastAsia="ko-KR"/>
                    </w:rPr>
                    <m:t>start</m:t>
                  </m:r>
                  <m:r>
                    <m:rPr>
                      <m:sty m:val="p"/>
                    </m:rPr>
                    <w:rPr>
                      <w:rFonts w:ascii="Cambria Math" w:eastAsia="맑은 고딕" w:hAnsi="Cambria Math"/>
                      <w:lang w:val="en-GB" w:eastAsia="ko-KR"/>
                    </w:rPr>
                    <m:t>,</m:t>
                  </m:r>
                  <m:r>
                    <w:rPr>
                      <w:rFonts w:ascii="Cambria Math" w:eastAsia="맑은 고딕" w:hAnsi="Cambria Math"/>
                      <w:lang w:val="en-GB" w:eastAsia="ko-KR"/>
                    </w:rPr>
                    <m:t>μ</m:t>
                  </m:r>
                </m:sup>
              </m:sSubSup>
            </m:oMath>
            <w:r w:rsidRPr="00DE3BFF">
              <w:rPr>
                <w:rFonts w:eastAsia="맑은 고딕"/>
                <w:lang w:val="en-GB" w:eastAsia="ko-KR"/>
              </w:rPr>
              <w:t xml:space="preserve"> for subcarrier spacing configuration </w:t>
            </w:r>
            <m:oMath>
              <m:r>
                <w:rPr>
                  <w:rFonts w:ascii="Cambria Math" w:eastAsia="맑은 고딕" w:hAnsi="Cambria Math"/>
                  <w:lang w:val="en-GB" w:eastAsia="ko-KR"/>
                </w:rPr>
                <m:t>μ</m:t>
              </m:r>
            </m:oMath>
            <w:r w:rsidRPr="00DE3BFF">
              <w:rPr>
                <w:rFonts w:eastAsia="맑은 고딕"/>
                <w:lang w:val="en-GB" w:eastAsia="ko-KR"/>
              </w:rPr>
              <w:t xml:space="preserve"> is given by the higher-layer parameter offsetToCarrier-SL in the XXX IE.</w:t>
            </w:r>
          </w:p>
          <w:p w14:paraId="4A649ABA" w14:textId="77777777" w:rsidR="00201B68" w:rsidRPr="004E75A6" w:rsidRDefault="00201B68" w:rsidP="00BB39F9">
            <w:pPr>
              <w:overflowPunct w:val="0"/>
              <w:autoSpaceDE w:val="0"/>
              <w:autoSpaceDN w:val="0"/>
              <w:adjustRightInd w:val="0"/>
              <w:spacing w:before="0" w:line="240" w:lineRule="auto"/>
              <w:ind w:left="0" w:firstLine="0"/>
              <w:textAlignment w:val="baseline"/>
              <w:rPr>
                <w:lang w:val="en-GB"/>
              </w:rPr>
            </w:pPr>
            <w:r w:rsidRPr="004E75A6">
              <w:rPr>
                <w:rFonts w:eastAsia="맑은 고딕"/>
                <w:color w:val="ED7D31" w:themeColor="accent2"/>
                <w:lang w:val="en-GB" w:eastAsia="ko-KR"/>
              </w:rPr>
              <w:t xml:space="preserve">For the </w:t>
            </w:r>
            <w:r>
              <w:rPr>
                <w:rFonts w:eastAsia="맑은 고딕"/>
                <w:color w:val="ED7D31" w:themeColor="accent2"/>
                <w:lang w:val="en-GB" w:eastAsia="ko-KR"/>
              </w:rPr>
              <w:t>sidelink</w:t>
            </w:r>
            <w:r w:rsidRPr="004E75A6">
              <w:rPr>
                <w:rFonts w:eastAsia="맑은 고딕"/>
                <w:color w:val="ED7D31" w:themeColor="accent2"/>
                <w:lang w:val="en-GB" w:eastAsia="ko-KR"/>
              </w:rPr>
              <w:t xml:space="preserve">, the higher-layer parameter </w:t>
            </w:r>
            <w:r w:rsidRPr="00971386">
              <w:rPr>
                <w:rFonts w:eastAsia="맑은 고딕"/>
                <w:i/>
                <w:color w:val="ED7D31" w:themeColor="accent2"/>
                <w:lang w:val="en-GB" w:eastAsia="ko-KR"/>
              </w:rPr>
              <w:t>txDirectCurrentLocation</w:t>
            </w:r>
            <w:r w:rsidRPr="004E75A6">
              <w:rPr>
                <w:rFonts w:eastAsia="맑은 고딕"/>
                <w:color w:val="ED7D31" w:themeColor="accent2"/>
                <w:lang w:val="en-GB" w:eastAsia="ko-KR"/>
              </w:rPr>
              <w:t xml:space="preserve"> in the </w:t>
            </w:r>
            <w:r w:rsidRPr="00971386">
              <w:rPr>
                <w:rFonts w:eastAsia="맑은 고딕"/>
                <w:i/>
                <w:color w:val="ED7D31" w:themeColor="accent2"/>
                <w:lang w:val="en-GB" w:eastAsia="ko-KR"/>
              </w:rPr>
              <w:t>SidelinkTxRxDirectCurrentBWP</w:t>
            </w:r>
            <w:r w:rsidRPr="004E75A6">
              <w:rPr>
                <w:rFonts w:eastAsia="맑은 고딕"/>
                <w:color w:val="ED7D31" w:themeColor="accent2"/>
                <w:lang w:val="en-GB" w:eastAsia="ko-KR"/>
              </w:rPr>
              <w:t xml:space="preserve"> IE indicates the location of the transmitter DC subcarrier in the uplink for </w:t>
            </w:r>
            <w:r>
              <w:rPr>
                <w:rFonts w:eastAsia="맑은 고딕"/>
                <w:color w:val="ED7D31" w:themeColor="accent2"/>
                <w:lang w:val="en-GB" w:eastAsia="ko-KR"/>
              </w:rPr>
              <w:t>a</w:t>
            </w:r>
            <w:r w:rsidRPr="004E75A6">
              <w:rPr>
                <w:rFonts w:eastAsia="맑은 고딕"/>
                <w:color w:val="ED7D31" w:themeColor="accent2"/>
                <w:lang w:val="en-GB" w:eastAsia="ko-KR"/>
              </w:rPr>
              <w:t xml:space="preserve"> bandwidth part,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w:t>
            </w:r>
            <w:r>
              <w:rPr>
                <w:rFonts w:eastAsia="맑은 고딕"/>
                <w:color w:val="ED7D31" w:themeColor="accent2"/>
                <w:lang w:val="en-GB" w:eastAsia="ko-KR"/>
              </w:rPr>
              <w:t>side</w:t>
            </w:r>
            <w:r w:rsidRPr="004E75A6">
              <w:rPr>
                <w:rFonts w:eastAsia="맑은 고딕"/>
                <w:color w:val="ED7D31" w:themeColor="accent2"/>
                <w:lang w:val="en-GB" w:eastAsia="ko-KR"/>
              </w:rPr>
              <w:t>link is undetermined.</w:t>
            </w:r>
          </w:p>
        </w:tc>
      </w:tr>
    </w:tbl>
    <w:p w14:paraId="7296CCD9" w14:textId="77777777" w:rsidR="0003168B" w:rsidRDefault="0003168B" w:rsidP="0045730C">
      <w:pPr>
        <w:spacing w:before="120" w:after="120" w:line="240" w:lineRule="auto"/>
        <w:ind w:left="284" w:hangingChars="129"/>
        <w:rPr>
          <w:rFonts w:eastAsia="맑은 고딕"/>
          <w:b/>
          <w:i/>
          <w:sz w:val="22"/>
          <w:lang w:eastAsia="ko-KR"/>
        </w:rPr>
      </w:pPr>
    </w:p>
    <w:p w14:paraId="4D7EA4BD" w14:textId="2BAD31E9" w:rsidR="004B453D" w:rsidRDefault="004B453D" w:rsidP="004B453D">
      <w:pPr>
        <w:pStyle w:val="4"/>
        <w:ind w:left="1202" w:hanging="402"/>
        <w:rPr>
          <w:lang w:eastAsia="ko-KR"/>
        </w:rPr>
      </w:pPr>
      <w:r>
        <w:rPr>
          <w:rFonts w:hint="eastAsia"/>
          <w:lang w:eastAsia="ko-KR"/>
        </w:rPr>
        <w:t>TP#</w:t>
      </w:r>
      <w:r w:rsidR="00B47759">
        <w:rPr>
          <w:lang w:eastAsia="ko-KR"/>
        </w:rPr>
        <w:t>2</w:t>
      </w:r>
      <w:r>
        <w:rPr>
          <w:rFonts w:hint="eastAsia"/>
          <w:lang w:eastAsia="ko-KR"/>
        </w:rPr>
        <w:t xml:space="preserve">: </w:t>
      </w:r>
      <w:r>
        <w:rPr>
          <w:lang w:eastAsia="ko-KR"/>
        </w:rPr>
        <w:t>Text proposal for TS 38.211.</w:t>
      </w:r>
    </w:p>
    <w:tbl>
      <w:tblPr>
        <w:tblStyle w:val="10"/>
        <w:tblpPr w:leftFromText="142" w:rightFromText="142" w:vertAnchor="text" w:tblpY="1"/>
        <w:tblOverlap w:val="never"/>
        <w:tblW w:w="9634" w:type="dxa"/>
        <w:tblLook w:val="04A0" w:firstRow="1" w:lastRow="0" w:firstColumn="1" w:lastColumn="0" w:noHBand="0" w:noVBand="1"/>
      </w:tblPr>
      <w:tblGrid>
        <w:gridCol w:w="9634"/>
      </w:tblGrid>
      <w:tr w:rsidR="004B453D" w:rsidRPr="00D34D04" w14:paraId="43CB325D" w14:textId="77777777" w:rsidTr="00971386">
        <w:tc>
          <w:tcPr>
            <w:tcW w:w="9634" w:type="dxa"/>
          </w:tcPr>
          <w:p w14:paraId="0E82CE11" w14:textId="77777777" w:rsidR="004B453D" w:rsidRPr="000E66BB" w:rsidRDefault="004B453D" w:rsidP="004D6942">
            <w:pPr>
              <w:keepNext/>
              <w:keepLines/>
              <w:spacing w:before="120" w:line="259" w:lineRule="auto"/>
              <w:ind w:left="1418" w:hanging="1418"/>
              <w:jc w:val="left"/>
              <w:outlineLvl w:val="3"/>
              <w:rPr>
                <w:rFonts w:ascii="Arial" w:eastAsia="맑은 고딕" w:hAnsi="Arial"/>
                <w:sz w:val="24"/>
                <w:lang w:val="en-GB"/>
              </w:rPr>
            </w:pPr>
            <w:bookmarkStart w:id="5" w:name="_Toc29230466"/>
            <w:r w:rsidRPr="000E66BB">
              <w:rPr>
                <w:rFonts w:ascii="Arial" w:eastAsia="맑은 고딕" w:hAnsi="Arial"/>
                <w:sz w:val="24"/>
                <w:lang w:val="en-GB"/>
              </w:rPr>
              <w:t>8.4.1.3</w:t>
            </w:r>
            <w:r w:rsidRPr="000E66BB">
              <w:rPr>
                <w:rFonts w:ascii="Arial" w:eastAsia="맑은 고딕" w:hAnsi="Arial"/>
                <w:sz w:val="24"/>
                <w:lang w:val="en-GB"/>
              </w:rPr>
              <w:tab/>
              <w:t>Demodulation reference signals for PSCCH</w:t>
            </w:r>
            <w:bookmarkEnd w:id="5"/>
          </w:p>
          <w:p w14:paraId="4B2808C3" w14:textId="77777777" w:rsidR="004B453D" w:rsidRPr="000E66BB" w:rsidRDefault="004B453D" w:rsidP="004D6942">
            <w:pPr>
              <w:keepNext/>
              <w:keepLines/>
              <w:spacing w:before="120" w:line="259" w:lineRule="auto"/>
              <w:ind w:left="1701" w:hanging="1701"/>
              <w:jc w:val="left"/>
              <w:outlineLvl w:val="4"/>
              <w:rPr>
                <w:rFonts w:ascii="Arial" w:eastAsia="맑은 고딕" w:hAnsi="Arial"/>
                <w:sz w:val="22"/>
                <w:lang w:val="en-GB"/>
              </w:rPr>
            </w:pPr>
            <w:bookmarkStart w:id="6" w:name="_Toc29230467"/>
            <w:r w:rsidRPr="000E66BB">
              <w:rPr>
                <w:rFonts w:ascii="Arial" w:eastAsia="맑은 고딕" w:hAnsi="Arial"/>
                <w:sz w:val="22"/>
                <w:lang w:val="en-GB"/>
              </w:rPr>
              <w:t>8.4.1.3.1</w:t>
            </w:r>
            <w:r w:rsidRPr="000E66BB">
              <w:rPr>
                <w:rFonts w:ascii="Arial" w:eastAsia="맑은 고딕" w:hAnsi="Arial"/>
                <w:sz w:val="22"/>
                <w:lang w:val="en-GB"/>
              </w:rPr>
              <w:tab/>
              <w:t>Sequence generation</w:t>
            </w:r>
            <w:bookmarkEnd w:id="6"/>
          </w:p>
          <w:p w14:paraId="59E50F95" w14:textId="77777777" w:rsidR="004B453D" w:rsidRPr="000E66BB" w:rsidRDefault="004B453D" w:rsidP="004D6942">
            <w:pPr>
              <w:spacing w:before="0" w:line="259" w:lineRule="auto"/>
              <w:ind w:left="0" w:firstLine="0"/>
              <w:jc w:val="left"/>
              <w:rPr>
                <w:rFonts w:eastAsia="맑은 고딕"/>
                <w:lang w:val="en-GB"/>
              </w:rPr>
            </w:pPr>
            <w:r w:rsidRPr="000E66BB">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0E66BB">
              <w:rPr>
                <w:rFonts w:eastAsia="맑은 고딕"/>
                <w:lang w:val="en-GB"/>
              </w:rPr>
              <w:t xml:space="preserve"> shall be generated according to</w:t>
            </w:r>
          </w:p>
          <w:p w14:paraId="4393B2CD" w14:textId="77777777" w:rsidR="004B453D" w:rsidRPr="000E66BB" w:rsidRDefault="00C04161" w:rsidP="004D6942">
            <w:pPr>
              <w:keepLines/>
              <w:tabs>
                <w:tab w:val="center" w:pos="4536"/>
                <w:tab w:val="right" w:pos="9072"/>
              </w:tabs>
              <w:spacing w:before="0" w:line="259" w:lineRule="auto"/>
              <w:ind w:left="0" w:firstLine="0"/>
              <w:jc w:val="left"/>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143F3CFD" w14:textId="77777777" w:rsidR="004B453D" w:rsidRPr="000E66BB" w:rsidRDefault="004B453D" w:rsidP="004D6942">
            <w:pPr>
              <w:spacing w:before="0" w:line="259" w:lineRule="auto"/>
              <w:ind w:left="0" w:firstLine="0"/>
              <w:jc w:val="left"/>
              <w:rPr>
                <w:rFonts w:eastAsia="맑은 고딕"/>
                <w:lang w:val="en-GB"/>
              </w:rPr>
            </w:pPr>
            <w:r w:rsidRPr="000E66BB">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0E66BB">
              <w:rPr>
                <w:rFonts w:eastAsia="맑은 고딕"/>
                <w:lang w:val="en-GB"/>
              </w:rPr>
              <w:t xml:space="preserve"> is defined in clause 5.2.1. The pseudo-random sequence generator shall be initialized with</w:t>
            </w:r>
          </w:p>
          <w:p w14:paraId="59137992" w14:textId="77777777" w:rsidR="004B453D" w:rsidRPr="000E66BB" w:rsidRDefault="00C04161" w:rsidP="004D6942">
            <w:pPr>
              <w:keepLines/>
              <w:tabs>
                <w:tab w:val="center" w:pos="4536"/>
                <w:tab w:val="right" w:pos="9072"/>
              </w:tabs>
              <w:spacing w:before="0" w:line="259" w:lineRule="auto"/>
              <w:ind w:left="0" w:firstLine="0"/>
              <w:jc w:val="left"/>
              <w:rPr>
                <w:rFonts w:eastAsia="맑은 고딕"/>
                <w:noProof/>
                <w:color w:val="ED7D31" w:themeColor="accent2"/>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color w:val="ED7D31" w:themeColor="accent2"/>
                    <w:lang w:val="en-GB"/>
                  </w:rPr>
                  <m:t>=</m:t>
                </m:r>
                <m:d>
                  <m:dPr>
                    <m:ctrlPr>
                      <w:rPr>
                        <w:rFonts w:ascii="Cambria Math" w:eastAsia="맑은 고딕" w:hAnsi="Cambria Math"/>
                        <w:color w:val="ED7D31" w:themeColor="accent2"/>
                        <w:lang w:val="en-GB"/>
                      </w:rPr>
                    </m:ctrlPr>
                  </m:dPr>
                  <m:e>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m:rPr>
                            <m:sty m:val="p"/>
                          </m:rPr>
                          <w:rPr>
                            <w:rFonts w:ascii="Cambria Math" w:eastAsia="맑은 고딕" w:hAnsi="Cambria Math"/>
                            <w:color w:val="ED7D31" w:themeColor="accent2"/>
                            <w:lang w:val="en-GB"/>
                          </w:rPr>
                          <m:t>17</m:t>
                        </m:r>
                      </m:sup>
                    </m:sSup>
                    <m:d>
                      <m:dPr>
                        <m:ctrlPr>
                          <w:rPr>
                            <w:rFonts w:ascii="Cambria Math" w:eastAsia="맑은 고딕" w:hAnsi="Cambria Math"/>
                            <w:color w:val="ED7D31" w:themeColor="accent2"/>
                            <w:lang w:val="en-GB"/>
                          </w:rPr>
                        </m:ctrlPr>
                      </m:dPr>
                      <m:e>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nor/>
                              </m:rPr>
                              <w:rPr>
                                <w:rFonts w:eastAsia="맑은 고딕"/>
                                <w:color w:val="ED7D31" w:themeColor="accent2"/>
                                <w:lang w:val="en-GB"/>
                              </w:rPr>
                              <m:t>symb</m:t>
                            </m:r>
                          </m:sub>
                          <m:sup>
                            <m:r>
                              <m:rPr>
                                <m:nor/>
                              </m:rPr>
                              <w:rPr>
                                <w:rFonts w:eastAsia="맑은 고딕"/>
                                <w:color w:val="ED7D31" w:themeColor="accent2"/>
                                <w:lang w:val="en-GB"/>
                              </w:rPr>
                              <m:t>slot</m:t>
                            </m:r>
                          </m:sup>
                        </m:sSubSup>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nor/>
                              </m:rPr>
                              <w:rPr>
                                <w:rFonts w:eastAsia="맑은 고딕"/>
                                <w:color w:val="ED7D31" w:themeColor="accent2"/>
                                <w:lang w:val="en-GB"/>
                              </w:rPr>
                              <m:t>s,f</m:t>
                            </m:r>
                          </m:sub>
                          <m:sup>
                            <m:r>
                              <w:rPr>
                                <w:rFonts w:ascii="Cambria Math" w:eastAsia="맑은 고딕" w:hAnsi="Cambria Math"/>
                                <w:color w:val="ED7D31" w:themeColor="accent2"/>
                                <w:lang w:val="en-GB"/>
                              </w:rPr>
                              <m:t>μ</m:t>
                            </m:r>
                          </m:sup>
                        </m:sSubSup>
                        <m:r>
                          <m:rPr>
                            <m:sty m:val="p"/>
                          </m:rPr>
                          <w:rPr>
                            <w:rFonts w:ascii="Cambria Math" w:eastAsia="맑은 고딕" w:hAnsi="Cambria Math"/>
                            <w:color w:val="ED7D31" w:themeColor="accent2"/>
                            <w:lang w:val="en-GB"/>
                          </w:rPr>
                          <m:t>+</m:t>
                        </m:r>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e>
                    </m:d>
                    <m:d>
                      <m:dPr>
                        <m:ctrlPr>
                          <w:rPr>
                            <w:rFonts w:ascii="Cambria Math" w:eastAsia="맑은 고딕" w:hAnsi="Cambria Math"/>
                            <w:color w:val="ED7D31" w:themeColor="accent2"/>
                            <w:lang w:val="en-GB"/>
                          </w:rPr>
                        </m:ctrlPr>
                      </m:dPr>
                      <m:e>
                        <m:r>
                          <m:rPr>
                            <m:sty m:val="p"/>
                          </m:rPr>
                          <w:rPr>
                            <w:rFonts w:ascii="Cambria Math" w:eastAsia="맑은 고딕" w:hAnsi="Cambria Math"/>
                            <w:color w:val="ED7D31" w:themeColor="accent2"/>
                            <w:lang w:val="en-GB"/>
                          </w:rPr>
                          <m:t>2</m:t>
                        </m:r>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N</m:t>
                            </m:r>
                          </m:e>
                          <m:sub>
                            <m:r>
                              <m:rPr>
                                <m:nor/>
                              </m:rPr>
                              <w:rPr>
                                <w:rFonts w:eastAsia="맑은 고딕"/>
                                <w:color w:val="ED7D31" w:themeColor="accent2"/>
                                <w:lang w:val="en-GB"/>
                              </w:rPr>
                              <m:t>ID</m:t>
                            </m:r>
                          </m:sub>
                        </m:sSub>
                        <m:r>
                          <m:rPr>
                            <m:sty m:val="p"/>
                          </m:rPr>
                          <w:rPr>
                            <w:rFonts w:ascii="Cambria Math" w:eastAsia="맑은 고딕" w:hAnsi="Cambria Math"/>
                            <w:color w:val="ED7D31" w:themeColor="accent2"/>
                            <w:lang w:val="en-GB"/>
                          </w:rPr>
                          <m:t>+1</m:t>
                        </m:r>
                      </m:e>
                    </m:d>
                    <m:r>
                      <m:rPr>
                        <m:sty m:val="p"/>
                      </m:rPr>
                      <w:rPr>
                        <w:rFonts w:ascii="Cambria Math" w:eastAsia="맑은 고딕" w:hAnsi="Cambria Math"/>
                        <w:color w:val="ED7D31" w:themeColor="accent2"/>
                        <w:lang w:val="en-GB"/>
                      </w:rPr>
                      <m:t>+</m:t>
                    </m:r>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2N</m:t>
                        </m:r>
                      </m:e>
                      <m:sub>
                        <m:r>
                          <m:rPr>
                            <m:nor/>
                          </m:rPr>
                          <w:rPr>
                            <w:rFonts w:eastAsia="맑은 고딕"/>
                            <w:color w:val="ED7D31" w:themeColor="accent2"/>
                            <w:lang w:val="en-GB"/>
                          </w:rPr>
                          <m:t>ID</m:t>
                        </m:r>
                      </m:sub>
                    </m:sSub>
                  </m:e>
                </m:d>
                <m:r>
                  <m:rPr>
                    <m:nor/>
                  </m:rPr>
                  <w:rPr>
                    <w:rFonts w:eastAsia="맑은 고딕"/>
                    <w:color w:val="ED7D31" w:themeColor="accent2"/>
                    <w:lang w:val="en-GB"/>
                  </w:rPr>
                  <m:t>mod</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m:rPr>
                        <m:sty m:val="p"/>
                      </m:rPr>
                      <w:rPr>
                        <w:rFonts w:ascii="Cambria Math" w:eastAsia="맑은 고딕" w:hAnsi="Cambria Math"/>
                        <w:color w:val="ED7D31" w:themeColor="accent2"/>
                        <w:lang w:val="en-GB"/>
                      </w:rPr>
                      <m:t>31</m:t>
                    </m:r>
                  </m:sup>
                </m:sSup>
              </m:oMath>
            </m:oMathPara>
          </w:p>
          <w:p w14:paraId="5B2BB0B3" w14:textId="77777777" w:rsidR="004B453D" w:rsidRDefault="004B453D" w:rsidP="004D6942">
            <w:pPr>
              <w:spacing w:before="0" w:line="259" w:lineRule="auto"/>
              <w:ind w:left="0" w:firstLine="0"/>
              <w:jc w:val="left"/>
              <w:rPr>
                <w:rFonts w:eastAsia="맑은 고딕"/>
                <w:i/>
                <w:color w:val="ED7D31" w:themeColor="accent2"/>
                <w:lang w:val="en-GB"/>
              </w:rPr>
            </w:pPr>
            <w:r w:rsidRPr="000E66BB">
              <w:rPr>
                <w:rFonts w:eastAsia="맑은 고딕"/>
                <w:color w:val="ED7D31" w:themeColor="accent2"/>
                <w:lang w:val="en-GB"/>
              </w:rPr>
              <w:t xml:space="preserve">where </w:t>
            </w:r>
            <w:r w:rsidRPr="000E66BB">
              <w:rPr>
                <w:rFonts w:eastAsia="맑은 고딕"/>
                <w:color w:val="ED7D31" w:themeColor="accent2"/>
                <w:position w:val="-6"/>
                <w:lang w:val="en-GB"/>
              </w:rPr>
              <w:object w:dxaOrig="139" w:dyaOrig="260" w14:anchorId="3EB8A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5pt" o:ole="">
                  <v:imagedata r:id="rId17" o:title=""/>
                </v:shape>
                <o:OLEObject Type="Embed" ProgID="Equation.3" ShapeID="_x0000_i1025" DrawAspect="Content" ObjectID="_1651073326" r:id="rId18"/>
              </w:object>
            </w:r>
            <w:r w:rsidRPr="000E66BB">
              <w:rPr>
                <w:rFonts w:eastAsia="맑은 고딕"/>
                <w:color w:val="ED7D31" w:themeColor="accent2"/>
                <w:lang w:val="en-GB"/>
              </w:rPr>
              <w:t xml:space="preserve"> is the OFDM symbol number within the slot, </w:t>
            </w:r>
            <m:oMath>
              <m:sSubSup>
                <m:sSubSupPr>
                  <m:ctrlPr>
                    <w:rPr>
                      <w:rFonts w:ascii="Cambria Math" w:eastAsia="맑은 고딕" w:hAnsi="Cambria Math"/>
                      <w:i/>
                      <w:color w:val="ED7D31" w:themeColor="accent2"/>
                      <w:lang w:val="en-GB"/>
                    </w:rPr>
                  </m:ctrlPr>
                </m:sSubSupPr>
                <m:e>
                  <m:r>
                    <w:rPr>
                      <w:rFonts w:ascii="Cambria Math" w:eastAsia="맑은 고딕" w:hAnsi="Cambria Math"/>
                      <w:color w:val="ED7D31" w:themeColor="accent2"/>
                      <w:lang w:val="en-GB"/>
                    </w:rPr>
                    <m:t>n</m:t>
                  </m:r>
                </m:e>
                <m:sub>
                  <m:r>
                    <m:rPr>
                      <m:nor/>
                    </m:rPr>
                    <w:rPr>
                      <w:rFonts w:ascii="Cambria Math" w:eastAsia="맑은 고딕" w:hAnsi="Cambria Math"/>
                      <w:color w:val="ED7D31" w:themeColor="accent2"/>
                      <w:lang w:val="en-GB"/>
                    </w:rPr>
                    <m:t>s,f</m:t>
                  </m:r>
                </m:sub>
                <m:sup>
                  <m:r>
                    <w:rPr>
                      <w:rFonts w:ascii="Cambria Math" w:eastAsia="맑은 고딕" w:hAnsi="Cambria Math"/>
                      <w:color w:val="ED7D31" w:themeColor="accent2"/>
                      <w:lang w:val="en-GB"/>
                    </w:rPr>
                    <m:t>μ</m:t>
                  </m:r>
                </m:sup>
              </m:sSubSup>
            </m:oMath>
            <w:r w:rsidRPr="000E66BB">
              <w:rPr>
                <w:rFonts w:eastAsia="맑은 고딕"/>
                <w:color w:val="ED7D31" w:themeColor="accent2"/>
                <w:lang w:val="en-GB"/>
              </w:rPr>
              <w:t xml:space="preserve"> is the slot number within a frame, and </w:t>
            </w:r>
            <w:r w:rsidRPr="00802F63">
              <w:rPr>
                <w:rFonts w:eastAsia="맑은 고딕"/>
                <w:noProof/>
                <w:color w:val="ED7D31" w:themeColor="accent2"/>
                <w:position w:val="-12"/>
                <w:lang w:eastAsia="ko-KR"/>
              </w:rPr>
              <w:drawing>
                <wp:inline distT="0" distB="0" distL="0" distR="0" wp14:anchorId="6557EAB2" wp14:editId="78D3A62C">
                  <wp:extent cx="1105535" cy="21844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05535" cy="218440"/>
                          </a:xfrm>
                          <a:prstGeom prst="rect">
                            <a:avLst/>
                          </a:prstGeom>
                          <a:noFill/>
                          <a:ln>
                            <a:noFill/>
                          </a:ln>
                        </pic:spPr>
                      </pic:pic>
                    </a:graphicData>
                  </a:graphic>
                </wp:inline>
              </w:drawing>
            </w:r>
            <w:r w:rsidRPr="000E66BB">
              <w:rPr>
                <w:rFonts w:eastAsia="맑은 고딕"/>
                <w:color w:val="ED7D31" w:themeColor="accent2"/>
                <w:lang w:val="en-GB"/>
              </w:rPr>
              <w:t xml:space="preserve"> is given by the higher-layer parameter </w:t>
            </w:r>
            <w:r w:rsidRPr="000E66BB">
              <w:rPr>
                <w:rFonts w:eastAsia="맑은 고딕"/>
                <w:i/>
                <w:color w:val="ED7D31" w:themeColor="accent2"/>
                <w:lang w:val="en-GB"/>
              </w:rPr>
              <w:t>pscch-DMRS-ScramblingID</w:t>
            </w:r>
          </w:p>
          <w:p w14:paraId="6245F8E5" w14:textId="77777777" w:rsidR="004D6942" w:rsidRPr="000E66BB" w:rsidRDefault="004D6942" w:rsidP="004D6942">
            <w:pPr>
              <w:spacing w:before="0" w:line="259" w:lineRule="auto"/>
              <w:ind w:left="0" w:firstLine="0"/>
              <w:jc w:val="left"/>
              <w:rPr>
                <w:rFonts w:eastAsia="맑은 고딕"/>
                <w:noProof/>
                <w:color w:val="ED7D31" w:themeColor="accent2"/>
                <w:lang w:val="en-GB"/>
              </w:rPr>
            </w:pPr>
          </w:p>
          <w:p w14:paraId="3626BAFD" w14:textId="77777777" w:rsidR="004B453D" w:rsidRPr="000E66BB" w:rsidRDefault="004B453D" w:rsidP="004D6942">
            <w:pPr>
              <w:keepNext/>
              <w:keepLines/>
              <w:spacing w:before="120" w:line="259" w:lineRule="auto"/>
              <w:ind w:left="1701" w:hanging="1701"/>
              <w:jc w:val="left"/>
              <w:outlineLvl w:val="4"/>
              <w:rPr>
                <w:rFonts w:ascii="Arial" w:eastAsia="맑은 고딕" w:hAnsi="Arial"/>
                <w:sz w:val="22"/>
                <w:lang w:val="en-GB"/>
              </w:rPr>
            </w:pPr>
            <w:bookmarkStart w:id="7" w:name="_Toc29230468"/>
            <w:r w:rsidRPr="000E66BB">
              <w:rPr>
                <w:rFonts w:ascii="Arial" w:eastAsia="맑은 고딕" w:hAnsi="Arial"/>
                <w:sz w:val="22"/>
                <w:lang w:val="en-GB"/>
              </w:rPr>
              <w:t>8.4.1.3.2</w:t>
            </w:r>
            <w:r w:rsidRPr="000E66BB">
              <w:rPr>
                <w:rFonts w:ascii="Arial" w:eastAsia="맑은 고딕" w:hAnsi="Arial"/>
                <w:sz w:val="22"/>
                <w:lang w:val="en-GB"/>
              </w:rPr>
              <w:tab/>
              <w:t>Mapping to physical resources</w:t>
            </w:r>
            <w:bookmarkEnd w:id="7"/>
          </w:p>
          <w:p w14:paraId="06E04E56" w14:textId="77777777" w:rsidR="004B453D" w:rsidRPr="000E66BB" w:rsidRDefault="004B453D" w:rsidP="004D6942">
            <w:pPr>
              <w:spacing w:before="0" w:line="259" w:lineRule="auto"/>
              <w:ind w:left="0" w:firstLine="0"/>
              <w:jc w:val="left"/>
              <w:rPr>
                <w:rFonts w:eastAsia="맑은 고딕"/>
                <w:lang w:val="en-GB"/>
              </w:rPr>
            </w:pPr>
            <w:r w:rsidRPr="000E66BB">
              <w:rPr>
                <w:rFonts w:eastAsia="맑은 고딕"/>
                <w:lang w:val="en-GB"/>
              </w:rPr>
              <w:lastRenderedPageBreak/>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0E66BB">
              <w:rPr>
                <w:rFonts w:eastAsia="맑은 고딕"/>
                <w:lang w:val="en-GB"/>
              </w:rPr>
              <w:t xml:space="preserve"> shall be multiplied with the amplitude scaling factor </w:t>
            </w:r>
            <m:oMath>
              <m:sSub>
                <m:sSubPr>
                  <m:ctrlPr>
                    <w:rPr>
                      <w:rFonts w:ascii="Cambria Math" w:eastAsia="맑은 고딕" w:hAnsi="Cambria Math"/>
                      <w:i/>
                      <w:lang w:val="en-GB"/>
                    </w:rPr>
                  </m:ctrlPr>
                </m:sSubPr>
                <m:e>
                  <m:r>
                    <w:rPr>
                      <w:rFonts w:ascii="Cambria Math" w:eastAsia="맑은 고딕" w:hAnsi="Cambria Math"/>
                      <w:lang w:val="en-GB"/>
                    </w:rPr>
                    <m:t>β</m:t>
                  </m:r>
                </m:e>
                <m:sub>
                  <m:r>
                    <m:rPr>
                      <m:nor/>
                    </m:rPr>
                    <w:rPr>
                      <w:rFonts w:ascii="Cambria Math" w:eastAsia="맑은 고딕" w:hAnsi="Cambria Math"/>
                      <w:lang w:val="en-GB"/>
                    </w:rPr>
                    <m:t>PSCCH</m:t>
                  </m:r>
                </m:sub>
              </m:sSub>
            </m:oMath>
            <w:r w:rsidRPr="000E66BB">
              <w:rPr>
                <w:rFonts w:eastAsia="맑은 고딕"/>
                <w:lang w:val="en-GB"/>
              </w:rPr>
              <w:t xml:space="preserve"> in order to conform to the transmit power specified in [5, 38.213] and mapped in sequence starting with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0</m:t>
                  </m:r>
                </m:e>
              </m:d>
            </m:oMath>
            <w:r w:rsidRPr="000E66BB">
              <w:rPr>
                <w:rFonts w:eastAsia="맑은 고딕"/>
                <w:lang w:val="en-GB"/>
              </w:rPr>
              <w:t xml:space="preserve"> to resource elements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0E66BB">
              <w:rPr>
                <w:rFonts w:eastAsia="맑은 고딕"/>
                <w:lang w:val="en-GB"/>
              </w:rPr>
              <w:t xml:space="preserve"> in a slot on antenna port </w:t>
            </w:r>
            <m:oMath>
              <m:r>
                <w:rPr>
                  <w:rFonts w:ascii="Cambria Math" w:eastAsia="맑은 고딕" w:hAnsi="Cambria Math"/>
                  <w:lang w:val="en-GB"/>
                </w:rPr>
                <m:t>p=2000</m:t>
              </m:r>
            </m:oMath>
            <w:r w:rsidRPr="000E66BB">
              <w:rPr>
                <w:rFonts w:eastAsia="맑은 고딕"/>
                <w:lang w:val="en-GB"/>
              </w:rPr>
              <w:t xml:space="preserve"> according to</w:t>
            </w:r>
          </w:p>
          <w:p w14:paraId="6629E539" w14:textId="106E97C7" w:rsidR="004B453D" w:rsidRPr="000E66BB" w:rsidRDefault="00C04161" w:rsidP="004D6942">
            <w:pPr>
              <w:keepLines/>
              <w:tabs>
                <w:tab w:val="center" w:pos="4536"/>
                <w:tab w:val="right" w:pos="9072"/>
              </w:tabs>
              <w:spacing w:before="0" w:line="259" w:lineRule="auto"/>
              <w:ind w:left="0" w:firstLine="0"/>
              <w:jc w:val="left"/>
              <w:rPr>
                <w:rFonts w:eastAsia="맑은 고딕"/>
              </w:rPr>
            </w:pPr>
            <m:oMathPara>
              <m:oMath>
                <m:sSubSup>
                  <m:sSubSupPr>
                    <m:ctrlPr>
                      <w:rPr>
                        <w:rFonts w:ascii="Cambria Math" w:eastAsia="Calibri" w:hAnsi="Cambria Math"/>
                        <w:noProof/>
                        <w:sz w:val="22"/>
                        <w:szCs w:val="22"/>
                        <w:lang w:val="sv-SE"/>
                      </w:rPr>
                    </m:ctrlPr>
                  </m:sSubSupPr>
                  <m:e>
                    <m:r>
                      <w:rPr>
                        <w:rFonts w:ascii="Cambria Math" w:eastAsia="맑은 고딕" w:hAnsi="Cambria Math"/>
                        <w:noProof/>
                        <w:lang w:val="en-GB"/>
                      </w:rPr>
                      <m:t>a</m:t>
                    </m:r>
                  </m:e>
                  <m:sub>
                    <m:r>
                      <w:rPr>
                        <w:rFonts w:ascii="Cambria Math" w:eastAsia="맑은 고딕" w:hAnsi="Cambria Math"/>
                        <w:noProof/>
                        <w:lang w:val="en-GB"/>
                      </w:rPr>
                      <m:t>k</m:t>
                    </m:r>
                    <m:r>
                      <m:rPr>
                        <m:sty m:val="p"/>
                      </m:rPr>
                      <w:rPr>
                        <w:rFonts w:ascii="Cambria Math" w:eastAsia="맑은 고딕" w:hAnsi="Cambria Math"/>
                        <w:noProof/>
                      </w:rPr>
                      <m:t>,</m:t>
                    </m:r>
                    <m:r>
                      <w:rPr>
                        <w:rFonts w:ascii="Cambria Math" w:eastAsia="맑은 고딕" w:hAnsi="Cambria Math"/>
                        <w:noProof/>
                        <w:lang w:val="en-GB"/>
                      </w:rPr>
                      <m:t>l</m:t>
                    </m:r>
                  </m:sub>
                  <m:sup>
                    <m:d>
                      <m:dPr>
                        <m:ctrlPr>
                          <w:rPr>
                            <w:rFonts w:ascii="Cambria Math" w:eastAsia="맑은 고딕" w:hAnsi="Cambria Math"/>
                            <w:noProof/>
                          </w:rPr>
                        </m:ctrlPr>
                      </m:dPr>
                      <m:e>
                        <m:r>
                          <w:rPr>
                            <w:rFonts w:ascii="Cambria Math" w:eastAsia="맑은 고딕" w:hAnsi="Cambria Math"/>
                            <w:noProof/>
                            <w:lang w:val="en-GB"/>
                          </w:rPr>
                          <m:t>p</m:t>
                        </m:r>
                        <m:r>
                          <m:rPr>
                            <m:sty m:val="p"/>
                          </m:rPr>
                          <w:rPr>
                            <w:rFonts w:ascii="Cambria Math" w:eastAsia="맑은 고딕" w:hAnsi="Cambria Math"/>
                            <w:noProof/>
                          </w:rPr>
                          <m:t>,</m:t>
                        </m:r>
                        <m:r>
                          <w:rPr>
                            <w:rFonts w:ascii="Cambria Math" w:eastAsia="맑은 고딕" w:hAnsi="Cambria Math"/>
                            <w:noProof/>
                            <w:lang w:val="en-GB"/>
                          </w:rPr>
                          <m:t>μ</m:t>
                        </m:r>
                      </m:e>
                    </m:d>
                  </m:sup>
                </m:sSubSup>
                <m:r>
                  <m:rPr>
                    <m:sty m:val="p"/>
                    <m:aln/>
                  </m:rPr>
                  <w:rPr>
                    <w:rFonts w:ascii="Cambria Math" w:eastAsia="맑은 고딕" w:hAnsi="Cambria Math"/>
                    <w:noProof/>
                  </w:rPr>
                  <m:t>=</m:t>
                </m:r>
                <m:sSub>
                  <m:sSubPr>
                    <m:ctrlPr>
                      <w:rPr>
                        <w:rFonts w:ascii="Cambria Math" w:hAnsi="Cambria Math"/>
                        <w:i/>
                        <w:color w:val="ED7D31" w:themeColor="accent2"/>
                      </w:rPr>
                    </m:ctrlPr>
                  </m:sSubPr>
                  <m:e>
                    <m:r>
                      <w:rPr>
                        <w:rFonts w:ascii="Cambria Math" w:hAnsi="Cambria Math"/>
                        <w:color w:val="ED7D31" w:themeColor="accent2"/>
                      </w:rPr>
                      <m:t>β</m:t>
                    </m:r>
                  </m:e>
                  <m:sub>
                    <m:r>
                      <m:rPr>
                        <m:nor/>
                      </m:rPr>
                      <w:rPr>
                        <w:rFonts w:ascii="Cambria Math" w:hAnsi="Cambria Math"/>
                        <w:color w:val="ED7D31" w:themeColor="accent2"/>
                      </w:rPr>
                      <m:t>PSCCH</m:t>
                    </m:r>
                  </m:sub>
                </m:sSub>
                <m:sSubSup>
                  <m:sSubSupPr>
                    <m:ctrlPr>
                      <w:rPr>
                        <w:rFonts w:ascii="Cambria Math" w:eastAsia="Calibri" w:hAnsi="Cambria Math"/>
                        <w:strike/>
                        <w:noProof/>
                        <w:color w:val="ED7D31" w:themeColor="accent2"/>
                        <w:sz w:val="22"/>
                        <w:szCs w:val="22"/>
                        <w:lang w:val="sv-SE"/>
                      </w:rPr>
                    </m:ctrlPr>
                  </m:sSubSupPr>
                  <m:e>
                    <m:r>
                      <w:rPr>
                        <w:rFonts w:ascii="Cambria Math" w:eastAsia="맑은 고딕" w:hAnsi="Cambria Math"/>
                        <w:strike/>
                        <w:noProof/>
                        <w:color w:val="ED7D31" w:themeColor="accent2"/>
                        <w:lang w:val="en-GB"/>
                      </w:rPr>
                      <m:t>β</m:t>
                    </m:r>
                  </m:e>
                  <m:sub>
                    <m:r>
                      <m:rPr>
                        <m:nor/>
                      </m:rPr>
                      <w:rPr>
                        <w:rFonts w:eastAsia="맑은 고딕"/>
                        <w:strike/>
                        <w:noProof/>
                        <w:color w:val="ED7D31" w:themeColor="accent2"/>
                      </w:rPr>
                      <m:t>DMRS</m:t>
                    </m:r>
                  </m:sub>
                  <m:sup>
                    <m:r>
                      <m:rPr>
                        <m:nor/>
                      </m:rPr>
                      <w:rPr>
                        <w:rFonts w:eastAsia="맑은 고딕"/>
                        <w:strike/>
                        <w:noProof/>
                        <w:color w:val="ED7D31" w:themeColor="accent2"/>
                      </w:rPr>
                      <m:t>PSCCH</m:t>
                    </m:r>
                  </m:sup>
                </m:sSubSup>
                <m:sSub>
                  <m:sSubPr>
                    <m:ctrlPr>
                      <w:rPr>
                        <w:rFonts w:ascii="Cambria Math" w:eastAsia="Calibri" w:hAnsi="Cambria Math"/>
                        <w:i/>
                        <w:noProof/>
                        <w:color w:val="ED7D31" w:themeColor="accent2"/>
                        <w:sz w:val="22"/>
                        <w:szCs w:val="22"/>
                        <w:lang w:val="sv-SE"/>
                      </w:rPr>
                    </m:ctrlPr>
                  </m:sSubPr>
                  <m:e>
                    <m:r>
                      <w:rPr>
                        <w:rFonts w:ascii="Cambria Math" w:eastAsia="Calibri" w:hAnsi="Cambria Math"/>
                        <w:noProof/>
                        <w:color w:val="ED7D31" w:themeColor="accent2"/>
                        <w:sz w:val="22"/>
                        <w:szCs w:val="22"/>
                        <w:lang w:val="sv-SE"/>
                      </w:rPr>
                      <m:t>w</m:t>
                    </m:r>
                  </m:e>
                  <m:sub>
                    <m:r>
                      <w:rPr>
                        <w:rFonts w:ascii="Cambria Math" w:eastAsia="Calibri" w:hAnsi="Cambria Math"/>
                        <w:noProof/>
                        <w:color w:val="ED7D31" w:themeColor="accent2"/>
                        <w:sz w:val="22"/>
                        <w:szCs w:val="22"/>
                        <w:lang w:val="sv-SE"/>
                      </w:rPr>
                      <m:t>F</m:t>
                    </m:r>
                  </m:sub>
                </m:sSub>
                <m:d>
                  <m:dPr>
                    <m:ctrlPr>
                      <w:rPr>
                        <w:rFonts w:ascii="Cambria Math" w:eastAsia="Calibri" w:hAnsi="Cambria Math"/>
                        <w:i/>
                        <w:noProof/>
                        <w:color w:val="ED7D31" w:themeColor="accent2"/>
                        <w:sz w:val="22"/>
                        <w:szCs w:val="22"/>
                        <w:lang w:val="sv-SE"/>
                      </w:rPr>
                    </m:ctrlPr>
                  </m:dPr>
                  <m:e>
                    <m:r>
                      <w:rPr>
                        <w:rFonts w:ascii="Cambria Math" w:eastAsia="Calibri" w:hAnsi="Cambria Math"/>
                        <w:noProof/>
                        <w:color w:val="ED7D31" w:themeColor="accent2"/>
                        <w:sz w:val="22"/>
                        <w:szCs w:val="22"/>
                        <w:lang w:val="sv-SE"/>
                      </w:rPr>
                      <m:t>m</m:t>
                    </m:r>
                  </m:e>
                </m:d>
                <m:sSub>
                  <m:sSubPr>
                    <m:ctrlPr>
                      <w:rPr>
                        <w:rFonts w:ascii="Cambria Math" w:eastAsia="Calibri" w:hAnsi="Cambria Math"/>
                        <w:noProof/>
                        <w:sz w:val="22"/>
                        <w:szCs w:val="22"/>
                        <w:lang w:val="sv-SE"/>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Calibri" w:hAnsi="Cambria Math"/>
                        <w:noProof/>
                        <w:sz w:val="22"/>
                        <w:szCs w:val="22"/>
                        <w:lang w:val="sv-SE"/>
                      </w:rPr>
                    </m:ctrlPr>
                  </m:dPr>
                  <m:e>
                    <m:r>
                      <m:rPr>
                        <m:sty m:val="p"/>
                      </m:rPr>
                      <w:rPr>
                        <w:rFonts w:ascii="Cambria Math" w:eastAsia="맑은 고딕" w:hAnsi="Cambria Math"/>
                        <w:noProof/>
                        <w:lang w:val="en-GB"/>
                      </w:rPr>
                      <m:t>3</m:t>
                    </m:r>
                    <m:r>
                      <w:rPr>
                        <w:rFonts w:ascii="Cambria Math" w:eastAsia="맑은 고딕" w:hAnsi="Cambria Math"/>
                        <w:noProof/>
                        <w:lang w:val="en-GB"/>
                      </w:rPr>
                      <m:t>n</m:t>
                    </m:r>
                    <m:r>
                      <m:rPr>
                        <m:sty m:val="p"/>
                      </m:rPr>
                      <w:rPr>
                        <w:rFonts w:ascii="Cambria Math" w:eastAsia="맑은 고딕" w:hAnsi="Cambria Math"/>
                        <w:noProof/>
                        <w:lang w:val="en-GB"/>
                      </w:rPr>
                      <m:t>+</m:t>
                    </m:r>
                    <m:sSup>
                      <m:sSupPr>
                        <m:ctrlPr>
                          <w:rPr>
                            <w:rFonts w:ascii="Cambria Math" w:eastAsia="맑은 고딕" w:hAnsi="Cambria Math"/>
                            <w:noProof/>
                            <w:lang w:val="en-GB"/>
                          </w:rPr>
                        </m:ctrlPr>
                      </m:sSupPr>
                      <m:e>
                        <m:r>
                          <w:rPr>
                            <w:rFonts w:ascii="Cambria Math" w:eastAsia="맑은 고딕" w:hAnsi="Cambria Math"/>
                            <w:noProof/>
                            <w:lang w:val="en-GB"/>
                          </w:rPr>
                          <m:t>k</m:t>
                        </m:r>
                      </m:e>
                      <m:sup>
                        <m:r>
                          <m:rPr>
                            <m:sty m:val="p"/>
                          </m:rPr>
                          <w:rPr>
                            <w:rFonts w:ascii="Cambria Math" w:eastAsia="맑은 고딕" w:hAnsi="Cambria Math"/>
                            <w:noProof/>
                            <w:lang w:val="en-GB"/>
                          </w:rPr>
                          <m:t>'</m:t>
                        </m:r>
                      </m:sup>
                    </m:sSup>
                  </m:e>
                </m:d>
                <m:r>
                  <m:rPr>
                    <m:sty m:val="p"/>
                  </m:rPr>
                  <w:rPr>
                    <w:rFonts w:ascii="Cambria Math" w:eastAsia="맑은 고딕" w:hAnsi="Cambria Math"/>
                    <w:noProof/>
                    <w:lang w:val="en-GB"/>
                  </w:rPr>
                  <w:br/>
                </m:r>
              </m:oMath>
              <m:oMath>
                <m:r>
                  <w:rPr>
                    <w:rFonts w:ascii="Cambria Math" w:eastAsia="맑은 고딕" w:hAnsi="Cambria Math"/>
                    <w:noProof/>
                  </w:rPr>
                  <m:t>k</m:t>
                </m:r>
                <m:r>
                  <m:rPr>
                    <m:sty m:val="p"/>
                    <m:aln/>
                  </m:rPr>
                  <w:rPr>
                    <w:rFonts w:ascii="Cambria Math" w:eastAsia="맑은 고딕" w:hAnsi="Cambria Math"/>
                    <w:noProof/>
                  </w:rPr>
                  <m:t>=</m:t>
                </m:r>
                <m:r>
                  <w:rPr>
                    <w:rFonts w:ascii="Cambria Math" w:eastAsia="맑은 고딕" w:hAnsi="Cambria Math"/>
                    <w:noProof/>
                  </w:rPr>
                  <m:t>n</m:t>
                </m:r>
                <m:sSubSup>
                  <m:sSubSupPr>
                    <m:ctrlPr>
                      <w:rPr>
                        <w:rFonts w:ascii="Cambria Math" w:eastAsia="Calibri" w:hAnsi="Cambria Math"/>
                        <w:noProof/>
                        <w:sz w:val="22"/>
                        <w:szCs w:val="22"/>
                      </w:rPr>
                    </m:ctrlPr>
                  </m:sSubSupPr>
                  <m:e>
                    <m:r>
                      <w:rPr>
                        <w:rFonts w:ascii="Cambria Math" w:eastAsia="맑은 고딕" w:hAnsi="Cambria Math"/>
                        <w:noProof/>
                      </w:rPr>
                      <m:t>N</m:t>
                    </m:r>
                  </m:e>
                  <m:sub>
                    <m:r>
                      <m:rPr>
                        <m:nor/>
                      </m:rPr>
                      <w:rPr>
                        <w:rFonts w:eastAsia="맑은 고딕"/>
                        <w:noProof/>
                      </w:rPr>
                      <m:t>sc</m:t>
                    </m:r>
                  </m:sub>
                  <m:sup>
                    <m:r>
                      <m:rPr>
                        <m:nor/>
                      </m:rPr>
                      <w:rPr>
                        <w:rFonts w:eastAsia="맑은 고딕"/>
                        <w:noProof/>
                      </w:rPr>
                      <m:t>RB</m:t>
                    </m:r>
                  </m:sup>
                </m:sSubSup>
                <m:r>
                  <m:rPr>
                    <m:sty m:val="p"/>
                  </m:rPr>
                  <w:rPr>
                    <w:rFonts w:ascii="Cambria Math" w:eastAsia="맑은 고딕" w:hAnsi="Cambria Math"/>
                    <w:noProof/>
                  </w:rPr>
                  <m:t>+4</m:t>
                </m:r>
                <m:sSup>
                  <m:sSupPr>
                    <m:ctrlPr>
                      <w:rPr>
                        <w:rFonts w:ascii="Cambria Math" w:eastAsia="맑은 고딕" w:hAnsi="Cambria Math"/>
                        <w:noProof/>
                      </w:rPr>
                    </m:ctrlPr>
                  </m:sSupPr>
                  <m:e>
                    <m:r>
                      <w:rPr>
                        <w:rFonts w:ascii="Cambria Math" w:eastAsia="맑은 고딕" w:hAnsi="Cambria Math"/>
                        <w:noProof/>
                      </w:rPr>
                      <m:t>k</m:t>
                    </m:r>
                  </m:e>
                  <m:sup>
                    <m:r>
                      <m:rPr>
                        <m:sty m:val="p"/>
                      </m:rPr>
                      <w:rPr>
                        <w:rFonts w:ascii="Cambria Math" w:eastAsia="맑은 고딕" w:hAnsi="Cambria Math"/>
                        <w:noProof/>
                      </w:rPr>
                      <m:t>'</m:t>
                    </m:r>
                  </m:sup>
                </m:sSup>
                <m:r>
                  <m:rPr>
                    <m:sty m:val="p"/>
                  </m:rPr>
                  <w:rPr>
                    <w:rFonts w:ascii="Cambria Math" w:eastAsia="맑은 고딕" w:hAnsi="Cambria Math"/>
                    <w:noProof/>
                  </w:rPr>
                  <m:t>+1</m:t>
                </m:r>
                <m:r>
                  <m:rPr>
                    <m:sty m:val="p"/>
                  </m:rPr>
                  <w:rPr>
                    <w:rFonts w:ascii="Cambria Math" w:eastAsia="맑은 고딕" w:hAnsi="Cambria Math"/>
                    <w:noProof/>
                  </w:rPr>
                  <w:br/>
                </m:r>
              </m:oMath>
              <m:oMath>
                <m:sSup>
                  <m:sSupPr>
                    <m:ctrlPr>
                      <w:rPr>
                        <w:rFonts w:ascii="Cambria Math" w:eastAsia="맑은 고딕" w:hAnsi="Cambria Math"/>
                        <w:noProof/>
                      </w:rPr>
                    </m:ctrlPr>
                  </m:sSupPr>
                  <m:e>
                    <m:r>
                      <w:rPr>
                        <w:rFonts w:ascii="Cambria Math" w:eastAsia="맑은 고딕" w:hAnsi="Cambria Math"/>
                        <w:noProof/>
                      </w:rPr>
                      <m:t>k</m:t>
                    </m:r>
                  </m:e>
                  <m:sup>
                    <m:r>
                      <m:rPr>
                        <m:sty m:val="p"/>
                      </m:rPr>
                      <w:rPr>
                        <w:rFonts w:ascii="Cambria Math" w:eastAsia="맑은 고딕" w:hAnsi="Cambria Math"/>
                        <w:noProof/>
                      </w:rPr>
                      <m:t>'</m:t>
                    </m:r>
                  </m:sup>
                </m:sSup>
                <m:r>
                  <m:rPr>
                    <m:sty m:val="p"/>
                    <m:aln/>
                  </m:rPr>
                  <w:rPr>
                    <w:rFonts w:ascii="Cambria Math" w:eastAsia="맑은 고딕" w:hAnsi="Cambria Math"/>
                    <w:noProof/>
                  </w:rPr>
                  <m:t>=0,1,2</m:t>
                </m:r>
                <m:r>
                  <m:rPr>
                    <m:sty m:val="p"/>
                  </m:rPr>
                  <w:rPr>
                    <w:rFonts w:ascii="Cambria Math" w:eastAsia="맑은 고딕" w:hAnsi="Cambria Math"/>
                    <w:noProof/>
                  </w:rPr>
                  <w:br/>
                </m:r>
              </m:oMath>
              <m:oMath>
                <m:r>
                  <w:rPr>
                    <w:rFonts w:ascii="Cambria Math" w:eastAsia="맑은 고딕" w:hAnsi="Cambria Math"/>
                    <w:noProof/>
                  </w:rPr>
                  <m:t>n</m:t>
                </m:r>
                <m:r>
                  <m:rPr>
                    <m:sty m:val="p"/>
                    <m:aln/>
                  </m:rPr>
                  <w:rPr>
                    <w:rFonts w:ascii="Cambria Math" w:eastAsia="맑은 고딕" w:hAnsi="Cambria Math"/>
                    <w:noProof/>
                  </w:rPr>
                  <m:t>=0,1,…</m:t>
                </m:r>
              </m:oMath>
            </m:oMathPara>
          </w:p>
          <w:p w14:paraId="704BAD72" w14:textId="77777777" w:rsidR="004B453D" w:rsidRPr="000E66BB" w:rsidRDefault="004B453D" w:rsidP="004D6942">
            <w:pPr>
              <w:keepLines/>
              <w:tabs>
                <w:tab w:val="center" w:pos="4536"/>
                <w:tab w:val="right" w:pos="9072"/>
              </w:tabs>
              <w:spacing w:before="0" w:line="259" w:lineRule="auto"/>
              <w:ind w:left="0" w:firstLineChars="1650" w:firstLine="3300"/>
              <w:jc w:val="left"/>
              <w:rPr>
                <w:rFonts w:eastAsia="맑은 고딕"/>
                <w:color w:val="ED7D31" w:themeColor="accent2"/>
                <w:lang w:eastAsia="ko-KR"/>
              </w:rPr>
            </w:pPr>
            <m:oMath>
              <m:r>
                <w:rPr>
                  <w:rFonts w:ascii="Cambria Math" w:eastAsia="맑은 고딕" w:hAnsi="Cambria Math"/>
                  <w:noProof/>
                  <w:color w:val="ED7D31" w:themeColor="accent2"/>
                </w:rPr>
                <m:t>m</m:t>
              </m:r>
              <m:r>
                <m:rPr>
                  <m:sty m:val="p"/>
                  <m:aln/>
                </m:rPr>
                <w:rPr>
                  <w:rFonts w:ascii="Cambria Math" w:eastAsia="맑은 고딕" w:hAnsi="Cambria Math"/>
                  <w:noProof/>
                  <w:color w:val="ED7D31" w:themeColor="accent2"/>
                </w:rPr>
                <m:t>=</m:t>
              </m:r>
              <m:r>
                <w:rPr>
                  <w:rFonts w:ascii="Cambria Math" w:eastAsiaTheme="minorEastAsia" w:hAnsi="Cambria Math" w:cstheme="minorBidi"/>
                  <w:color w:val="ED7D31" w:themeColor="accent2"/>
                  <w:kern w:val="2"/>
                  <w:szCs w:val="22"/>
                  <w:lang w:eastAsia="ko-KR"/>
                </w:rPr>
                <m:t>(3n+</m:t>
              </m:r>
              <m:sSup>
                <m:sSupPr>
                  <m:ctrlPr>
                    <w:rPr>
                      <w:rFonts w:ascii="Cambria Math" w:eastAsiaTheme="minorEastAsia" w:hAnsi="Cambria Math" w:cstheme="minorBidi"/>
                      <w:i/>
                      <w:color w:val="ED7D31" w:themeColor="accent2"/>
                      <w:kern w:val="2"/>
                      <w:szCs w:val="22"/>
                      <w:lang w:eastAsia="ko-KR"/>
                    </w:rPr>
                  </m:ctrlPr>
                </m:sSupPr>
                <m:e>
                  <m:r>
                    <w:rPr>
                      <w:rFonts w:ascii="Cambria Math" w:eastAsiaTheme="minorEastAsia" w:hAnsi="Cambria Math" w:cstheme="minorBidi"/>
                      <w:color w:val="ED7D31" w:themeColor="accent2"/>
                      <w:kern w:val="2"/>
                      <w:szCs w:val="22"/>
                      <w:lang w:eastAsia="ko-KR"/>
                    </w:rPr>
                    <m:t>k</m:t>
                  </m:r>
                </m:e>
                <m:sup>
                  <m:r>
                    <w:rPr>
                      <w:rFonts w:ascii="Cambria Math" w:eastAsiaTheme="minorEastAsia" w:hAnsi="Cambria Math" w:cstheme="minorBidi"/>
                      <w:color w:val="ED7D31" w:themeColor="accent2"/>
                      <w:kern w:val="2"/>
                      <w:szCs w:val="22"/>
                      <w:lang w:eastAsia="ko-KR"/>
                    </w:rPr>
                    <m:t>'</m:t>
                  </m:r>
                </m:sup>
              </m:sSup>
              <m:r>
                <m:rPr>
                  <m:sty m:val="p"/>
                </m:rPr>
                <w:rPr>
                  <w:rFonts w:ascii="Cambria Math" w:eastAsiaTheme="minorEastAsia" w:hAnsi="Cambria Math" w:cstheme="minorBidi"/>
                  <w:color w:val="ED7D31" w:themeColor="accent2"/>
                  <w:kern w:val="2"/>
                  <w:szCs w:val="22"/>
                  <w:lang w:eastAsia="ko-KR"/>
                </w:rPr>
                <m:t>)mod</m:t>
              </m:r>
              <m:r>
                <w:rPr>
                  <w:rFonts w:ascii="Cambria Math" w:eastAsiaTheme="minorEastAsia" w:hAnsi="Cambria Math" w:cstheme="minorBidi"/>
                  <w:color w:val="ED7D31" w:themeColor="accent2"/>
                  <w:kern w:val="2"/>
                  <w:szCs w:val="22"/>
                  <w:lang w:eastAsia="ko-KR"/>
                </w:rPr>
                <m:t>4</m:t>
              </m:r>
            </m:oMath>
            <w:r w:rsidRPr="000E66BB">
              <w:rPr>
                <w:rFonts w:eastAsia="맑은 고딕" w:hint="eastAsia"/>
                <w:color w:val="ED7D31" w:themeColor="accent2"/>
                <w:lang w:eastAsia="ko-KR"/>
              </w:rPr>
              <w:t xml:space="preserve"> </w:t>
            </w:r>
          </w:p>
          <w:p w14:paraId="2249E447" w14:textId="77777777" w:rsidR="004B453D" w:rsidRPr="000E66BB" w:rsidRDefault="004B453D" w:rsidP="004D6942">
            <w:pPr>
              <w:keepLines/>
              <w:tabs>
                <w:tab w:val="center" w:pos="4536"/>
                <w:tab w:val="right" w:pos="9072"/>
              </w:tabs>
              <w:spacing w:before="0" w:line="259" w:lineRule="auto"/>
              <w:ind w:left="0" w:firstLine="0"/>
              <w:jc w:val="left"/>
              <w:rPr>
                <w:rFonts w:eastAsia="맑은 고딕"/>
                <w:noProof/>
                <w:color w:val="ED7D31" w:themeColor="accent2"/>
                <w:lang w:eastAsia="ko-KR"/>
              </w:rPr>
            </w:pPr>
            <w:r w:rsidRPr="000E66BB">
              <w:rPr>
                <w:rFonts w:eastAsia="맑은 고딕" w:hint="eastAsia"/>
                <w:noProof/>
                <w:color w:val="ED7D31" w:themeColor="accent2"/>
                <w:lang w:eastAsia="ko-KR"/>
              </w:rPr>
              <w:t>where</w:t>
            </w:r>
            <w:r w:rsidRPr="000E66BB">
              <w:rPr>
                <w:rFonts w:eastAsia="맑은 고딕"/>
                <w:noProof/>
                <w:color w:val="ED7D31" w:themeColor="accent2"/>
                <w:lang w:eastAsia="ko-KR"/>
              </w:rPr>
              <w:t xml:space="preserve"> </w:t>
            </w:r>
            <m:oMath>
              <m:sSub>
                <m:sSubPr>
                  <m:ctrlPr>
                    <w:rPr>
                      <w:rFonts w:ascii="Cambria Math" w:eastAsia="Calibri" w:hAnsi="Cambria Math"/>
                      <w:i/>
                      <w:noProof/>
                      <w:color w:val="ED7D31" w:themeColor="accent2"/>
                      <w:lang w:val="sv-SE"/>
                    </w:rPr>
                  </m:ctrlPr>
                </m:sSubPr>
                <m:e>
                  <m:r>
                    <w:rPr>
                      <w:rFonts w:ascii="Cambria Math" w:eastAsia="Calibri" w:hAnsi="Cambria Math"/>
                      <w:noProof/>
                      <w:color w:val="ED7D31" w:themeColor="accent2"/>
                      <w:lang w:val="sv-SE"/>
                    </w:rPr>
                    <m:t>w</m:t>
                  </m:r>
                </m:e>
                <m:sub>
                  <m:r>
                    <w:rPr>
                      <w:rFonts w:ascii="Cambria Math" w:eastAsia="Calibri" w:hAnsi="Cambria Math"/>
                      <w:noProof/>
                      <w:color w:val="ED7D31" w:themeColor="accent2"/>
                      <w:lang w:val="sv-SE"/>
                    </w:rPr>
                    <m:t>F</m:t>
                  </m:r>
                </m:sub>
              </m:sSub>
              <m:d>
                <m:dPr>
                  <m:ctrlPr>
                    <w:rPr>
                      <w:rFonts w:ascii="Cambria Math" w:eastAsia="Calibri" w:hAnsi="Cambria Math"/>
                      <w:i/>
                      <w:noProof/>
                      <w:color w:val="ED7D31" w:themeColor="accent2"/>
                      <w:lang w:val="sv-SE"/>
                    </w:rPr>
                  </m:ctrlPr>
                </m:dPr>
                <m:e>
                  <m:r>
                    <w:rPr>
                      <w:rFonts w:ascii="Cambria Math" w:eastAsia="Calibri" w:hAnsi="Cambria Math"/>
                      <w:noProof/>
                      <w:color w:val="ED7D31" w:themeColor="accent2"/>
                      <w:lang w:val="sv-SE"/>
                    </w:rPr>
                    <m:t>m</m:t>
                  </m:r>
                </m:e>
              </m:d>
            </m:oMath>
            <w:r w:rsidRPr="000E66BB">
              <w:rPr>
                <w:rFonts w:eastAsia="맑은 고딕" w:hint="eastAsia"/>
                <w:noProof/>
                <w:color w:val="ED7D31" w:themeColor="accent2"/>
                <w:lang w:val="sv-SE" w:eastAsia="ko-KR"/>
              </w:rPr>
              <w:t xml:space="preserve"> </w:t>
            </w:r>
            <w:r w:rsidRPr="000E66BB">
              <w:rPr>
                <w:rFonts w:eastAsia="맑은 고딕"/>
                <w:noProof/>
                <w:color w:val="ED7D31" w:themeColor="accent2"/>
                <w:lang w:val="sv-SE" w:eastAsia="ko-KR"/>
              </w:rPr>
              <w:t>is given by Table 8.4.1.3.2.</w:t>
            </w:r>
          </w:p>
          <w:p w14:paraId="07C746FF" w14:textId="77777777" w:rsidR="004B453D" w:rsidRPr="000E66BB" w:rsidRDefault="004B453D" w:rsidP="004D6942">
            <w:pPr>
              <w:spacing w:before="0" w:line="259" w:lineRule="auto"/>
              <w:ind w:left="0" w:firstLine="0"/>
              <w:jc w:val="left"/>
              <w:rPr>
                <w:rFonts w:eastAsia="맑은 고딕"/>
                <w:lang w:val="en-GB"/>
              </w:rPr>
            </w:pPr>
            <w:r w:rsidRPr="000E66BB">
              <w:rPr>
                <w:rFonts w:eastAsia="맑은 고딕"/>
                <w:lang w:val="en-GB"/>
              </w:rPr>
              <w:t>where the following conditions are fulfilled</w:t>
            </w:r>
          </w:p>
          <w:p w14:paraId="02FB57E4" w14:textId="77777777" w:rsidR="004B453D" w:rsidRPr="000E66BB" w:rsidRDefault="004B453D" w:rsidP="004D6942">
            <w:pPr>
              <w:spacing w:before="0" w:line="259" w:lineRule="auto"/>
              <w:ind w:left="568"/>
              <w:jc w:val="left"/>
              <w:rPr>
                <w:rFonts w:eastAsia="맑은 고딕"/>
                <w:lang w:val="en-GB"/>
              </w:rPr>
            </w:pPr>
            <w:r w:rsidRPr="000E66BB">
              <w:rPr>
                <w:rFonts w:eastAsia="맑은 고딕"/>
                <w:lang w:val="en-GB"/>
              </w:rPr>
              <w:t>-</w:t>
            </w:r>
            <w:r w:rsidRPr="000E66BB">
              <w:rPr>
                <w:rFonts w:eastAsia="맑은 고딕"/>
                <w:lang w:val="en-GB"/>
              </w:rPr>
              <w:tab/>
              <w:t>they are within the resource elements constituting the PSCCH</w:t>
            </w:r>
          </w:p>
          <w:p w14:paraId="7F678297" w14:textId="77777777" w:rsidR="004B453D" w:rsidRPr="000E66BB" w:rsidRDefault="004B453D" w:rsidP="004D6942">
            <w:pPr>
              <w:spacing w:before="0" w:line="259" w:lineRule="auto"/>
              <w:ind w:left="0" w:firstLine="0"/>
              <w:jc w:val="left"/>
              <w:rPr>
                <w:rFonts w:eastAsia="맑은 고딕"/>
                <w:lang w:val="en-GB"/>
              </w:rPr>
            </w:pPr>
            <w:r w:rsidRPr="000E66BB">
              <w:rPr>
                <w:rFonts w:eastAsia="맑은 고딕"/>
                <w:lang w:val="en-GB"/>
              </w:rPr>
              <w:t xml:space="preserve">The reference point for </w:t>
            </w:r>
            <m:oMath>
              <m:r>
                <w:rPr>
                  <w:rFonts w:ascii="Cambria Math" w:eastAsia="맑은 고딕" w:hAnsi="Cambria Math"/>
                  <w:lang w:val="en-GB"/>
                </w:rPr>
                <m:t>k</m:t>
              </m:r>
            </m:oMath>
            <w:r w:rsidRPr="000E66BB">
              <w:rPr>
                <w:rFonts w:eastAsia="맑은 고딕"/>
                <w:lang w:val="en-GB"/>
              </w:rPr>
              <w:t xml:space="preserve"> is subcarrier 0 in common resource block 0.</w:t>
            </w:r>
          </w:p>
          <w:p w14:paraId="4109E6F9" w14:textId="77777777" w:rsidR="004B453D" w:rsidRPr="000E66BB" w:rsidRDefault="004B453D" w:rsidP="004D6942">
            <w:pPr>
              <w:spacing w:before="0" w:line="259" w:lineRule="auto"/>
              <w:ind w:left="0" w:firstLine="0"/>
              <w:jc w:val="left"/>
              <w:rPr>
                <w:rFonts w:eastAsia="맑은 고딕"/>
                <w:lang w:val="en-GB"/>
              </w:rPr>
            </w:pPr>
            <w:r w:rsidRPr="000E66BB">
              <w:rPr>
                <w:rFonts w:eastAsia="맑은 고딕"/>
                <w:lang w:val="en-GB"/>
              </w:rPr>
              <w:t xml:space="preserve">The quantity </w:t>
            </w:r>
            <m:oMath>
              <m:r>
                <w:rPr>
                  <w:rFonts w:ascii="Cambria Math" w:eastAsia="맑은 고딕" w:hAnsi="Cambria Math"/>
                  <w:lang w:val="en-GB"/>
                </w:rPr>
                <m:t>l</m:t>
              </m:r>
            </m:oMath>
            <w:r w:rsidRPr="000E66BB">
              <w:rPr>
                <w:rFonts w:eastAsia="맑은 고딕"/>
                <w:lang w:val="en-GB"/>
              </w:rPr>
              <w:t xml:space="preserve"> is the OFDM symbol number within the slot.</w:t>
            </w:r>
          </w:p>
          <w:p w14:paraId="33EEC2A3" w14:textId="77777777" w:rsidR="004B453D" w:rsidRPr="000E66BB" w:rsidRDefault="004B453D" w:rsidP="004D6942">
            <w:pPr>
              <w:keepNext/>
              <w:keepLines/>
              <w:widowControl w:val="0"/>
              <w:wordWrap w:val="0"/>
              <w:autoSpaceDE w:val="0"/>
              <w:autoSpaceDN w:val="0"/>
              <w:spacing w:before="0" w:after="0" w:line="240" w:lineRule="auto"/>
              <w:ind w:left="0" w:firstLine="0"/>
              <w:jc w:val="center"/>
              <w:rPr>
                <w:rFonts w:ascii="Arial" w:eastAsiaTheme="minorEastAsia" w:hAnsi="Arial"/>
                <w:b/>
                <w:color w:val="ED7D31" w:themeColor="accent2"/>
                <w:lang w:val="en-GB"/>
              </w:rPr>
            </w:pPr>
            <w:r w:rsidRPr="000E66BB">
              <w:rPr>
                <w:rFonts w:ascii="Arial" w:eastAsiaTheme="minorEastAsia" w:hAnsi="Arial"/>
                <w:b/>
                <w:color w:val="ED7D31" w:themeColor="accent2"/>
                <w:lang w:val="en-GB"/>
              </w:rPr>
              <w:t>Table 8.4.1.3.2: Parameters for PSCCH DM-RS.</w:t>
            </w:r>
          </w:p>
          <w:tbl>
            <w:tblPr>
              <w:tblStyle w:val="a7"/>
              <w:tblW w:w="0" w:type="auto"/>
              <w:jc w:val="center"/>
              <w:tblLook w:val="04A0" w:firstRow="1" w:lastRow="0" w:firstColumn="1" w:lastColumn="0" w:noHBand="0" w:noVBand="1"/>
            </w:tblPr>
            <w:tblGrid>
              <w:gridCol w:w="1247"/>
              <w:gridCol w:w="1247"/>
              <w:gridCol w:w="1247"/>
              <w:gridCol w:w="1247"/>
              <w:gridCol w:w="1247"/>
            </w:tblGrid>
            <w:tr w:rsidR="004B453D" w:rsidRPr="000E66BB" w14:paraId="17997112" w14:textId="77777777" w:rsidTr="00BB39F9">
              <w:trPr>
                <w:jc w:val="center"/>
              </w:trPr>
              <w:tc>
                <w:tcPr>
                  <w:tcW w:w="1247" w:type="dxa"/>
                  <w:vMerge w:val="restart"/>
                </w:tcPr>
                <w:p w14:paraId="69ADBB6F" w14:textId="77777777" w:rsidR="004B453D" w:rsidRPr="000E66BB" w:rsidRDefault="00C04161" w:rsidP="005B7C15">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m:oMathPara>
                    <m:oMath>
                      <m:sSub>
                        <m:sSubPr>
                          <m:ctrlPr>
                            <w:rPr>
                              <w:rFonts w:ascii="Cambria Math" w:eastAsia="Calibri" w:hAnsi="Cambria Math" w:cs="바탕체"/>
                              <w:b/>
                              <w:i/>
                              <w:noProof/>
                              <w:color w:val="ED7D31" w:themeColor="accent2"/>
                              <w:lang w:val="sv-SE"/>
                            </w:rPr>
                          </m:ctrlPr>
                        </m:sSubPr>
                        <m:e>
                          <m:r>
                            <m:rPr>
                              <m:sty m:val="bi"/>
                            </m:rPr>
                            <w:rPr>
                              <w:rFonts w:ascii="Cambria Math" w:eastAsia="Calibri" w:hAnsi="Cambria Math" w:cs="바탕체"/>
                              <w:noProof/>
                              <w:color w:val="ED7D31" w:themeColor="accent2"/>
                              <w:lang w:val="sv-SE"/>
                            </w:rPr>
                            <m:t>n</m:t>
                          </m:r>
                        </m:e>
                        <m:sub>
                          <m:r>
                            <m:rPr>
                              <m:sty m:val="bi"/>
                            </m:rPr>
                            <w:rPr>
                              <w:rFonts w:ascii="Cambria Math" w:eastAsia="Calibri" w:hAnsi="Cambria Math" w:cs="바탕체"/>
                              <w:noProof/>
                              <w:color w:val="ED7D31" w:themeColor="accent2"/>
                              <w:lang w:val="sv-SE"/>
                            </w:rPr>
                            <m:t>OCC</m:t>
                          </m:r>
                        </m:sub>
                      </m:sSub>
                    </m:oMath>
                  </m:oMathPara>
                </w:p>
              </w:tc>
              <w:tc>
                <w:tcPr>
                  <w:tcW w:w="4988" w:type="dxa"/>
                  <w:gridSpan w:val="4"/>
                </w:tcPr>
                <w:p w14:paraId="48FC7175" w14:textId="77777777" w:rsidR="004B453D" w:rsidRPr="000E66BB" w:rsidRDefault="00C04161" w:rsidP="005B7C15">
                  <w:pPr>
                    <w:keepNext/>
                    <w:keepLines/>
                    <w:framePr w:hSpace="142" w:wrap="around" w:vAnchor="text" w:hAnchor="text" w:y="1"/>
                    <w:spacing w:before="0" w:after="0" w:line="240" w:lineRule="auto"/>
                    <w:ind w:left="0" w:firstLine="0"/>
                    <w:suppressOverlap/>
                    <w:jc w:val="center"/>
                    <w:rPr>
                      <w:rFonts w:eastAsia="맑은 고딕"/>
                      <w:color w:val="ED7D31" w:themeColor="accent2"/>
                      <w:lang w:val="en-GB"/>
                    </w:rPr>
                  </w:pPr>
                  <m:oMathPara>
                    <m:oMath>
                      <m:sSub>
                        <m:sSubPr>
                          <m:ctrlPr>
                            <w:rPr>
                              <w:rFonts w:ascii="Cambria Math" w:eastAsia="Calibri" w:hAnsi="Cambria Math"/>
                              <w:b/>
                              <w:i/>
                              <w:noProof/>
                              <w:color w:val="ED7D31" w:themeColor="accent2"/>
                              <w:lang w:val="sv-SE"/>
                            </w:rPr>
                          </m:ctrlPr>
                        </m:sSubPr>
                        <m:e>
                          <m:r>
                            <m:rPr>
                              <m:sty m:val="bi"/>
                            </m:rPr>
                            <w:rPr>
                              <w:rFonts w:ascii="Cambria Math" w:eastAsia="Calibri" w:hAnsi="Cambria Math"/>
                              <w:noProof/>
                              <w:color w:val="ED7D31" w:themeColor="accent2"/>
                              <w:lang w:val="sv-SE"/>
                            </w:rPr>
                            <m:t>w</m:t>
                          </m:r>
                        </m:e>
                        <m:sub>
                          <m:r>
                            <m:rPr>
                              <m:sty m:val="bi"/>
                            </m:rPr>
                            <w:rPr>
                              <w:rFonts w:ascii="Cambria Math" w:eastAsia="Calibri" w:hAnsi="Cambria Math"/>
                              <w:noProof/>
                              <w:color w:val="ED7D31" w:themeColor="accent2"/>
                              <w:lang w:val="sv-SE"/>
                            </w:rPr>
                            <m:t>F</m:t>
                          </m:r>
                        </m:sub>
                      </m:sSub>
                      <m:d>
                        <m:dPr>
                          <m:ctrlPr>
                            <w:rPr>
                              <w:rFonts w:ascii="Cambria Math" w:eastAsia="Calibri" w:hAnsi="Cambria Math"/>
                              <w:b/>
                              <w:i/>
                              <w:noProof/>
                              <w:color w:val="ED7D31" w:themeColor="accent2"/>
                              <w:lang w:val="sv-SE"/>
                            </w:rPr>
                          </m:ctrlPr>
                        </m:dPr>
                        <m:e>
                          <m:r>
                            <m:rPr>
                              <m:sty m:val="bi"/>
                            </m:rPr>
                            <w:rPr>
                              <w:rFonts w:ascii="Cambria Math" w:eastAsia="Calibri" w:hAnsi="Cambria Math"/>
                              <w:noProof/>
                              <w:color w:val="ED7D31" w:themeColor="accent2"/>
                              <w:lang w:val="sv-SE"/>
                            </w:rPr>
                            <m:t>m</m:t>
                          </m:r>
                        </m:e>
                      </m:d>
                    </m:oMath>
                  </m:oMathPara>
                </w:p>
              </w:tc>
            </w:tr>
            <w:tr w:rsidR="004B453D" w:rsidRPr="000E66BB" w14:paraId="2BDBAB65" w14:textId="77777777" w:rsidTr="00BB39F9">
              <w:trPr>
                <w:jc w:val="center"/>
              </w:trPr>
              <w:tc>
                <w:tcPr>
                  <w:tcW w:w="1247" w:type="dxa"/>
                  <w:vMerge/>
                </w:tcPr>
                <w:p w14:paraId="749371AA"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eastAsia="맑은 고딕"/>
                      <w:color w:val="ED7D31" w:themeColor="accent2"/>
                      <w:lang w:val="en-GB" w:eastAsia="ko-KR"/>
                    </w:rPr>
                  </w:pPr>
                </w:p>
              </w:tc>
              <w:tc>
                <w:tcPr>
                  <w:tcW w:w="1247" w:type="dxa"/>
                </w:tcPr>
                <w:p w14:paraId="577C7474"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w:r w:rsidRPr="000E66BB">
                    <w:rPr>
                      <w:rFonts w:eastAsia="맑은 고딕" w:hint="eastAsia"/>
                      <w:i/>
                      <w:color w:val="ED7D31" w:themeColor="accent2"/>
                      <w:lang w:val="en-GB"/>
                    </w:rPr>
                    <w:t>m</w:t>
                  </w:r>
                  <w:r w:rsidRPr="000E66BB">
                    <w:rPr>
                      <w:rFonts w:eastAsia="맑은 고딕" w:hint="eastAsia"/>
                      <w:color w:val="ED7D31" w:themeColor="accent2"/>
                      <w:lang w:val="en-GB"/>
                    </w:rPr>
                    <w:t>=</w:t>
                  </w:r>
                  <w:r w:rsidRPr="000E66BB">
                    <w:rPr>
                      <w:rFonts w:eastAsia="맑은 고딕"/>
                      <w:color w:val="ED7D31" w:themeColor="accent2"/>
                      <w:lang w:val="en-GB"/>
                    </w:rPr>
                    <w:t>0</w:t>
                  </w:r>
                </w:p>
              </w:tc>
              <w:tc>
                <w:tcPr>
                  <w:tcW w:w="1247" w:type="dxa"/>
                </w:tcPr>
                <w:p w14:paraId="5C8C5CFB"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w:r w:rsidRPr="000E66BB">
                    <w:rPr>
                      <w:rFonts w:eastAsia="맑은 고딕" w:hint="eastAsia"/>
                      <w:i/>
                      <w:color w:val="ED7D31" w:themeColor="accent2"/>
                      <w:lang w:val="en-GB"/>
                    </w:rPr>
                    <w:t>m</w:t>
                  </w:r>
                  <w:r w:rsidRPr="000E66BB">
                    <w:rPr>
                      <w:rFonts w:eastAsia="맑은 고딕" w:hint="eastAsia"/>
                      <w:color w:val="ED7D31" w:themeColor="accent2"/>
                      <w:lang w:val="en-GB"/>
                    </w:rPr>
                    <w:t>=</w:t>
                  </w:r>
                  <w:r w:rsidRPr="000E66BB">
                    <w:rPr>
                      <w:rFonts w:eastAsia="맑은 고딕"/>
                      <w:color w:val="ED7D31" w:themeColor="accent2"/>
                      <w:lang w:val="en-GB"/>
                    </w:rPr>
                    <w:t>1</w:t>
                  </w:r>
                </w:p>
              </w:tc>
              <w:tc>
                <w:tcPr>
                  <w:tcW w:w="1247" w:type="dxa"/>
                </w:tcPr>
                <w:p w14:paraId="0FD7F708"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w:r w:rsidRPr="000E66BB">
                    <w:rPr>
                      <w:rFonts w:eastAsia="맑은 고딕" w:hint="eastAsia"/>
                      <w:i/>
                      <w:color w:val="ED7D31" w:themeColor="accent2"/>
                      <w:lang w:val="en-GB"/>
                    </w:rPr>
                    <w:t>m</w:t>
                  </w:r>
                  <w:r w:rsidRPr="000E66BB">
                    <w:rPr>
                      <w:rFonts w:eastAsia="맑은 고딕" w:hint="eastAsia"/>
                      <w:color w:val="ED7D31" w:themeColor="accent2"/>
                      <w:lang w:val="en-GB"/>
                    </w:rPr>
                    <w:t>=</w:t>
                  </w:r>
                  <w:r w:rsidRPr="000E66BB">
                    <w:rPr>
                      <w:rFonts w:eastAsia="맑은 고딕"/>
                      <w:color w:val="ED7D31" w:themeColor="accent2"/>
                      <w:lang w:val="en-GB"/>
                    </w:rPr>
                    <w:t>2</w:t>
                  </w:r>
                </w:p>
              </w:tc>
              <w:tc>
                <w:tcPr>
                  <w:tcW w:w="1247" w:type="dxa"/>
                </w:tcPr>
                <w:p w14:paraId="6B2CAC52"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eastAsia="맑은 고딕"/>
                      <w:i/>
                      <w:color w:val="ED7D31" w:themeColor="accent2"/>
                      <w:lang w:val="en-GB"/>
                    </w:rPr>
                  </w:pPr>
                  <w:r w:rsidRPr="000E66BB">
                    <w:rPr>
                      <w:rFonts w:eastAsia="맑은 고딕" w:hint="eastAsia"/>
                      <w:i/>
                      <w:color w:val="ED7D31" w:themeColor="accent2"/>
                      <w:lang w:val="en-GB"/>
                    </w:rPr>
                    <w:t>m</w:t>
                  </w:r>
                  <w:r w:rsidRPr="000E66BB">
                    <w:rPr>
                      <w:rFonts w:eastAsia="맑은 고딕" w:hint="eastAsia"/>
                      <w:color w:val="ED7D31" w:themeColor="accent2"/>
                      <w:lang w:val="en-GB"/>
                    </w:rPr>
                    <w:t>=</w:t>
                  </w:r>
                  <w:r w:rsidRPr="000E66BB">
                    <w:rPr>
                      <w:rFonts w:eastAsia="맑은 고딕"/>
                      <w:color w:val="ED7D31" w:themeColor="accent2"/>
                      <w:lang w:val="en-GB"/>
                    </w:rPr>
                    <w:t>3</w:t>
                  </w:r>
                </w:p>
              </w:tc>
            </w:tr>
            <w:tr w:rsidR="004B453D" w:rsidRPr="000E66BB" w14:paraId="1C574738" w14:textId="77777777" w:rsidTr="00BB39F9">
              <w:trPr>
                <w:jc w:val="center"/>
              </w:trPr>
              <w:tc>
                <w:tcPr>
                  <w:tcW w:w="1247" w:type="dxa"/>
                </w:tcPr>
                <w:p w14:paraId="254B00DC"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496CB01E"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69AD5194"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391F7D13"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080E015F"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r>
            <w:tr w:rsidR="004B453D" w:rsidRPr="000E66BB" w14:paraId="751A510E" w14:textId="77777777" w:rsidTr="00BB39F9">
              <w:trPr>
                <w:jc w:val="center"/>
              </w:trPr>
              <w:tc>
                <w:tcPr>
                  <w:tcW w:w="1247" w:type="dxa"/>
                </w:tcPr>
                <w:p w14:paraId="5B54018A"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2</w:t>
                  </w:r>
                </w:p>
              </w:tc>
              <w:tc>
                <w:tcPr>
                  <w:tcW w:w="1247" w:type="dxa"/>
                </w:tcPr>
                <w:p w14:paraId="40CBEEF0"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6A9A44ED"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3B532CD6"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00EBE76F"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r>
            <w:tr w:rsidR="004B453D" w:rsidRPr="000E66BB" w14:paraId="4E8713D9" w14:textId="77777777" w:rsidTr="00BB39F9">
              <w:trPr>
                <w:jc w:val="center"/>
              </w:trPr>
              <w:tc>
                <w:tcPr>
                  <w:tcW w:w="1247" w:type="dxa"/>
                </w:tcPr>
                <w:p w14:paraId="0DA48E16"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3</w:t>
                  </w:r>
                </w:p>
              </w:tc>
              <w:tc>
                <w:tcPr>
                  <w:tcW w:w="1247" w:type="dxa"/>
                </w:tcPr>
                <w:p w14:paraId="7CEB94B7"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74B52F8E"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65EE5D2F"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0479C4FF"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r>
            <w:tr w:rsidR="004B453D" w:rsidRPr="000E66BB" w14:paraId="0272B3EC" w14:textId="77777777" w:rsidTr="00BB39F9">
              <w:trPr>
                <w:jc w:val="center"/>
              </w:trPr>
              <w:tc>
                <w:tcPr>
                  <w:tcW w:w="1247" w:type="dxa"/>
                </w:tcPr>
                <w:p w14:paraId="2F1141ED"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4</w:t>
                  </w:r>
                </w:p>
              </w:tc>
              <w:tc>
                <w:tcPr>
                  <w:tcW w:w="1247" w:type="dxa"/>
                </w:tcPr>
                <w:p w14:paraId="441AEF9F"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58678E63"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17CE4DD3"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c>
                <w:tcPr>
                  <w:tcW w:w="1247" w:type="dxa"/>
                </w:tcPr>
                <w:p w14:paraId="608C53AB" w14:textId="77777777" w:rsidR="004B453D" w:rsidRPr="000E66BB" w:rsidRDefault="004B453D" w:rsidP="005B7C15">
                  <w:pPr>
                    <w:keepNext/>
                    <w:keepLines/>
                    <w:framePr w:hSpace="142" w:wrap="around" w:vAnchor="text" w:hAnchor="text" w:y="1"/>
                    <w:spacing w:before="0" w:after="0" w:line="240" w:lineRule="auto"/>
                    <w:ind w:left="0" w:firstLine="0"/>
                    <w:suppressOverlap/>
                    <w:jc w:val="center"/>
                    <w:rPr>
                      <w:rFonts w:ascii="Arial" w:eastAsia="바탕" w:hAnsi="Arial"/>
                      <w:color w:val="ED7D31" w:themeColor="accent2"/>
                      <w:sz w:val="18"/>
                      <w:lang w:val="en-GB"/>
                    </w:rPr>
                  </w:pPr>
                  <w:r w:rsidRPr="000E66BB">
                    <w:rPr>
                      <w:rFonts w:ascii="Arial" w:eastAsia="바탕" w:hAnsi="Arial"/>
                      <w:color w:val="ED7D31" w:themeColor="accent2"/>
                      <w:sz w:val="18"/>
                      <w:lang w:val="en-GB"/>
                    </w:rPr>
                    <w:t>+1</w:t>
                  </w:r>
                </w:p>
              </w:tc>
            </w:tr>
          </w:tbl>
          <w:p w14:paraId="056D0E53" w14:textId="77777777" w:rsidR="004B453D" w:rsidRPr="00802F63" w:rsidRDefault="004B453D" w:rsidP="004D6942">
            <w:pPr>
              <w:spacing w:before="120" w:after="120" w:line="240" w:lineRule="auto"/>
              <w:ind w:left="284" w:hangingChars="129"/>
              <w:rPr>
                <w:rFonts w:eastAsia="맑은 고딕"/>
                <w:sz w:val="22"/>
                <w:lang w:eastAsia="ko-KR"/>
              </w:rPr>
            </w:pPr>
          </w:p>
        </w:tc>
      </w:tr>
    </w:tbl>
    <w:p w14:paraId="7456BDB4" w14:textId="77777777" w:rsidR="004B453D" w:rsidRDefault="004B453D" w:rsidP="0045730C">
      <w:pPr>
        <w:spacing w:before="120" w:after="120" w:line="240" w:lineRule="auto"/>
        <w:ind w:left="284" w:hangingChars="129"/>
        <w:rPr>
          <w:rFonts w:eastAsia="맑은 고딕"/>
          <w:b/>
          <w:i/>
          <w:sz w:val="22"/>
          <w:lang w:eastAsia="ko-KR"/>
        </w:rPr>
      </w:pPr>
    </w:p>
    <w:p w14:paraId="65129136" w14:textId="2E607ED4" w:rsidR="004317FB" w:rsidRPr="000A30C6" w:rsidRDefault="004317FB" w:rsidP="004317FB">
      <w:pPr>
        <w:pStyle w:val="4"/>
        <w:ind w:left="1202" w:hanging="402"/>
        <w:rPr>
          <w:lang w:eastAsia="ko-KR"/>
        </w:rPr>
      </w:pPr>
      <w:r>
        <w:rPr>
          <w:rFonts w:hint="eastAsia"/>
          <w:lang w:eastAsia="ko-KR"/>
        </w:rPr>
        <w:t>TP#</w:t>
      </w:r>
      <w:r w:rsidR="00B47759">
        <w:rPr>
          <w:lang w:eastAsia="ko-KR"/>
        </w:rPr>
        <w:t>3</w:t>
      </w:r>
      <w:r>
        <w:rPr>
          <w:rFonts w:hint="eastAsia"/>
          <w:lang w:eastAsia="ko-KR"/>
        </w:rPr>
        <w:t>: Text proposal for TS 38.21</w:t>
      </w:r>
      <w:r>
        <w:rPr>
          <w:lang w:eastAsia="ko-KR"/>
        </w:rPr>
        <w:t>3.</w:t>
      </w:r>
    </w:p>
    <w:tbl>
      <w:tblPr>
        <w:tblStyle w:val="a7"/>
        <w:tblpPr w:leftFromText="142" w:rightFromText="142" w:vertAnchor="text" w:tblpY="1"/>
        <w:tblOverlap w:val="never"/>
        <w:tblW w:w="9634" w:type="dxa"/>
        <w:tblLook w:val="04A0" w:firstRow="1" w:lastRow="0" w:firstColumn="1" w:lastColumn="0" w:noHBand="0" w:noVBand="1"/>
      </w:tblPr>
      <w:tblGrid>
        <w:gridCol w:w="9634"/>
      </w:tblGrid>
      <w:tr w:rsidR="004317FB" w14:paraId="6788CC96" w14:textId="77777777" w:rsidTr="00BB39F9">
        <w:tc>
          <w:tcPr>
            <w:tcW w:w="9634" w:type="dxa"/>
          </w:tcPr>
          <w:p w14:paraId="1459C02D" w14:textId="77777777" w:rsidR="004317FB" w:rsidRPr="009329DC" w:rsidRDefault="004317FB" w:rsidP="00BB39F9">
            <w:pPr>
              <w:keepNext/>
              <w:keepLines/>
              <w:spacing w:before="0" w:after="0" w:line="240" w:lineRule="auto"/>
              <w:ind w:left="1136" w:hanging="1136"/>
              <w:outlineLvl w:val="1"/>
              <w:rPr>
                <w:rFonts w:ascii="Arial" w:eastAsia="맑은 고딕" w:hAnsi="Arial"/>
                <w:sz w:val="32"/>
                <w:lang w:val="en-GB"/>
              </w:rPr>
            </w:pPr>
            <w:bookmarkStart w:id="8" w:name="_Toc29894886"/>
            <w:bookmarkStart w:id="9" w:name="_Toc29899185"/>
            <w:bookmarkStart w:id="10" w:name="_Toc29899603"/>
            <w:bookmarkStart w:id="11" w:name="_Toc29917339"/>
            <w:r w:rsidRPr="009329DC">
              <w:rPr>
                <w:rFonts w:ascii="Arial" w:eastAsia="맑은 고딕" w:hAnsi="Arial"/>
                <w:sz w:val="32"/>
                <w:lang w:val="en-GB"/>
              </w:rPr>
              <w:t>16.4</w:t>
            </w:r>
            <w:r w:rsidRPr="009329DC">
              <w:rPr>
                <w:rFonts w:ascii="Arial" w:eastAsia="맑은 고딕" w:hAnsi="Arial" w:hint="eastAsia"/>
                <w:sz w:val="32"/>
                <w:lang w:val="en-GB"/>
              </w:rPr>
              <w:tab/>
            </w:r>
            <w:r w:rsidRPr="009329DC">
              <w:rPr>
                <w:rFonts w:ascii="Arial" w:eastAsia="맑은 고딕" w:hAnsi="Arial"/>
                <w:sz w:val="32"/>
                <w:lang w:val="en-GB"/>
              </w:rPr>
              <w:t xml:space="preserve">UE procedure for </w:t>
            </w:r>
            <w:r w:rsidRPr="00A32AE6">
              <w:rPr>
                <w:rFonts w:ascii="Arial" w:eastAsia="맑은 고딕" w:hAnsi="Arial"/>
                <w:sz w:val="32"/>
                <w:lang w:val="en-GB"/>
              </w:rPr>
              <w:t>transmitting PSCCH</w:t>
            </w:r>
            <w:bookmarkEnd w:id="8"/>
            <w:bookmarkEnd w:id="9"/>
            <w:bookmarkEnd w:id="10"/>
            <w:bookmarkEnd w:id="11"/>
            <w:r w:rsidRPr="00802F63">
              <w:rPr>
                <w:rFonts w:ascii="Arial" w:eastAsia="맑은 고딕" w:hAnsi="Arial"/>
                <w:sz w:val="32"/>
                <w:lang w:val="en-GB"/>
              </w:rPr>
              <w:t xml:space="preserve"> </w:t>
            </w:r>
          </w:p>
          <w:p w14:paraId="522E45FA" w14:textId="77777777" w:rsidR="004317FB" w:rsidRDefault="004317FB" w:rsidP="00BB39F9">
            <w:pPr>
              <w:spacing w:before="0" w:after="0"/>
              <w:ind w:left="29" w:firstLine="0"/>
              <w:rPr>
                <w:rFonts w:eastAsia="맑은 고딕"/>
              </w:rPr>
            </w:pPr>
            <w:r w:rsidRPr="009329DC">
              <w:rPr>
                <w:rFonts w:eastAsia="맑은 고딕"/>
                <w:lang w:val="en-GB" w:eastAsia="ja-JP"/>
              </w:rPr>
              <w:t xml:space="preserve">A UE can be provided a number of symbols in a resource pool, by </w:t>
            </w:r>
            <w:r w:rsidRPr="009329DC">
              <w:rPr>
                <w:rFonts w:eastAsia="맑은 고딕"/>
                <w:i/>
              </w:rPr>
              <w:t>timeResourcePSCCH</w:t>
            </w:r>
            <w:r w:rsidRPr="009329DC">
              <w:rPr>
                <w:rFonts w:eastAsia="맑은 고딕"/>
              </w:rPr>
              <w:t xml:space="preserve">, starting from a second symbol that is available for SL transmissions in a slot, and a number of PRBs in the resource pool, by </w:t>
            </w:r>
            <w:r w:rsidRPr="009329DC">
              <w:rPr>
                <w:rFonts w:eastAsia="맑은 고딕"/>
                <w:i/>
              </w:rPr>
              <w:t>frequencyResourcePSCCH</w:t>
            </w:r>
            <w:r w:rsidRPr="009329DC">
              <w:rPr>
                <w:rFonts w:eastAsia="맑은 고딕"/>
              </w:rPr>
              <w:t>, for a PSCCH transmission with a SCI format 0_1.</w:t>
            </w:r>
          </w:p>
          <w:p w14:paraId="6D131507" w14:textId="77777777" w:rsidR="004317FB" w:rsidRDefault="004317FB" w:rsidP="00BB39F9">
            <w:pPr>
              <w:overflowPunct w:val="0"/>
              <w:adjustRightInd w:val="0"/>
              <w:spacing w:before="0" w:after="0"/>
              <w:ind w:left="0" w:firstLine="0"/>
              <w:textAlignment w:val="baseline"/>
              <w:rPr>
                <w:rFonts w:eastAsia="맑은 고딕"/>
                <w:color w:val="ED7D31" w:themeColor="accent2"/>
                <w:lang w:val="en-GB"/>
              </w:rPr>
            </w:pPr>
            <w:r w:rsidRPr="00BC53FA">
              <w:rPr>
                <w:rFonts w:eastAsia="맑은 고딕"/>
                <w:color w:val="ED7D31" w:themeColor="accent2"/>
                <w:lang w:val="en-GB"/>
              </w:rPr>
              <w:t xml:space="preserve">The UE shall randomly select the OCC index </w:t>
            </w:r>
            <m:oMath>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n</m:t>
                  </m:r>
                </m:e>
                <m:sub>
                  <m:r>
                    <w:rPr>
                      <w:rFonts w:ascii="Cambria Math" w:eastAsia="맑은 고딕" w:hAnsi="Cambria Math"/>
                      <w:color w:val="ED7D31" w:themeColor="accent2"/>
                      <w:lang w:val="en-GB"/>
                    </w:rPr>
                    <m:t>OCC</m:t>
                  </m:r>
                </m:sub>
              </m:sSub>
            </m:oMath>
            <w:r>
              <w:rPr>
                <w:rFonts w:eastAsia="맑은 고딕" w:hint="eastAsia"/>
                <w:color w:val="ED7D31" w:themeColor="accent2"/>
                <w:lang w:val="en-GB"/>
              </w:rPr>
              <w:t xml:space="preserve"> in each PSCCH transmission.</w:t>
            </w:r>
          </w:p>
          <w:p w14:paraId="101A99BE" w14:textId="77777777" w:rsidR="004317FB" w:rsidRPr="003A2B98" w:rsidRDefault="004317FB" w:rsidP="00BB39F9">
            <w:pPr>
              <w:overflowPunct w:val="0"/>
              <w:adjustRightInd w:val="0"/>
              <w:spacing w:before="0" w:after="0"/>
              <w:textAlignment w:val="baseline"/>
              <w:rPr>
                <w:rFonts w:eastAsia="맑은 고딕"/>
                <w:color w:val="70AD47" w:themeColor="accent6"/>
                <w:lang w:val="en-GB"/>
              </w:rPr>
            </w:pPr>
          </w:p>
        </w:tc>
      </w:tr>
    </w:tbl>
    <w:p w14:paraId="06D99AC1" w14:textId="77777777" w:rsidR="004317FB" w:rsidRPr="004317FB" w:rsidRDefault="004317FB" w:rsidP="0045730C">
      <w:pPr>
        <w:spacing w:before="120" w:after="120" w:line="240" w:lineRule="auto"/>
        <w:ind w:left="284" w:hangingChars="129"/>
        <w:rPr>
          <w:rFonts w:eastAsia="맑은 고딕"/>
          <w:b/>
          <w:i/>
          <w:sz w:val="22"/>
          <w:lang w:eastAsia="ko-KR"/>
        </w:rPr>
      </w:pPr>
    </w:p>
    <w:p w14:paraId="039BED18" w14:textId="46EE53EC" w:rsidR="004B453D" w:rsidRPr="00802F63" w:rsidRDefault="004B453D" w:rsidP="004B453D">
      <w:pPr>
        <w:pStyle w:val="4"/>
        <w:ind w:left="1202" w:hanging="402"/>
        <w:rPr>
          <w:i/>
          <w:lang w:eastAsia="ko-KR"/>
        </w:rPr>
      </w:pPr>
      <w:r w:rsidRPr="00802F63">
        <w:rPr>
          <w:i/>
          <w:lang w:eastAsia="ko-KR"/>
        </w:rPr>
        <w:lastRenderedPageBreak/>
        <w:t>TP#</w:t>
      </w:r>
      <w:r w:rsidR="00B47759">
        <w:rPr>
          <w:i/>
          <w:lang w:eastAsia="ko-KR"/>
        </w:rPr>
        <w:t>4</w:t>
      </w:r>
      <w:r w:rsidRPr="00802F63">
        <w:rPr>
          <w:i/>
          <w:lang w:eastAsia="ko-KR"/>
        </w:rPr>
        <w:t>: Text proposal for TS 38.211.</w:t>
      </w:r>
    </w:p>
    <w:tbl>
      <w:tblPr>
        <w:tblStyle w:val="a7"/>
        <w:tblW w:w="9634" w:type="dxa"/>
        <w:tblLook w:val="04A0" w:firstRow="1" w:lastRow="0" w:firstColumn="1" w:lastColumn="0" w:noHBand="0" w:noVBand="1"/>
      </w:tblPr>
      <w:tblGrid>
        <w:gridCol w:w="9634"/>
      </w:tblGrid>
      <w:tr w:rsidR="004B453D" w14:paraId="18AE4B14" w14:textId="77777777" w:rsidTr="00186F5B">
        <w:tc>
          <w:tcPr>
            <w:tcW w:w="9634" w:type="dxa"/>
          </w:tcPr>
          <w:p w14:paraId="0FE3698B" w14:textId="77777777" w:rsidR="004B453D" w:rsidRPr="00091222" w:rsidRDefault="004B453D" w:rsidP="00BB39F9">
            <w:pPr>
              <w:keepNext/>
              <w:keepLines/>
              <w:spacing w:before="120"/>
              <w:ind w:left="1134" w:hanging="1134"/>
              <w:outlineLvl w:val="2"/>
              <w:rPr>
                <w:rFonts w:ascii="Arial" w:eastAsia="맑은 고딕" w:hAnsi="Arial"/>
                <w:sz w:val="28"/>
                <w:lang w:val="en-GB"/>
              </w:rPr>
            </w:pPr>
            <w:r w:rsidRPr="00091222">
              <w:rPr>
                <w:rFonts w:ascii="Arial" w:eastAsia="맑은 고딕" w:hAnsi="Arial"/>
                <w:sz w:val="28"/>
                <w:lang w:val="en-GB"/>
              </w:rPr>
              <w:t>8.2.4</w:t>
            </w:r>
            <w:r w:rsidRPr="00091222">
              <w:rPr>
                <w:rFonts w:ascii="Arial" w:eastAsia="맑은 고딕" w:hAnsi="Arial"/>
                <w:sz w:val="28"/>
                <w:lang w:val="en-GB"/>
              </w:rPr>
              <w:tab/>
              <w:t>Antenna ports</w:t>
            </w:r>
          </w:p>
          <w:p w14:paraId="2254B956" w14:textId="77777777" w:rsidR="004B453D" w:rsidRPr="00962806" w:rsidRDefault="004B453D" w:rsidP="00BB39F9">
            <w:pPr>
              <w:spacing w:before="0" w:line="259" w:lineRule="auto"/>
              <w:ind w:left="0" w:firstLine="0"/>
              <w:rPr>
                <w:rFonts w:eastAsia="맑은 고딕"/>
                <w:lang w:val="en-GB"/>
              </w:rPr>
            </w:pPr>
            <w:r w:rsidRPr="00962806">
              <w:rPr>
                <w:rFonts w:eastAsia="맑은 고딕"/>
                <w:lang w:val="en-GB"/>
              </w:rPr>
              <w:t xml:space="preserve">An antenna port is defined in clause 4.4.1. </w:t>
            </w:r>
          </w:p>
          <w:p w14:paraId="2756E8CB" w14:textId="77777777" w:rsidR="004B453D" w:rsidRPr="00962806" w:rsidRDefault="004B453D" w:rsidP="00BB39F9">
            <w:pPr>
              <w:spacing w:before="0" w:line="259" w:lineRule="auto"/>
              <w:ind w:left="0" w:firstLine="0"/>
              <w:rPr>
                <w:rFonts w:eastAsia="맑은 고딕"/>
                <w:lang w:val="en-GB"/>
              </w:rPr>
            </w:pPr>
            <w:r w:rsidRPr="00962806">
              <w:rPr>
                <w:rFonts w:eastAsia="맑은 고딕"/>
                <w:lang w:val="en-GB"/>
              </w:rPr>
              <w:t>The following antenna ports are defined for the sidelink:</w:t>
            </w:r>
          </w:p>
          <w:p w14:paraId="4C2D7156" w14:textId="77777777" w:rsidR="004B453D" w:rsidRPr="00962806" w:rsidRDefault="004B453D" w:rsidP="00BB39F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1000 for PSSCH</w:t>
            </w:r>
          </w:p>
          <w:p w14:paraId="0661D5EC" w14:textId="77777777" w:rsidR="004B453D" w:rsidRPr="00962806" w:rsidRDefault="004B453D" w:rsidP="00BB39F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2000 for PSCCH</w:t>
            </w:r>
          </w:p>
          <w:p w14:paraId="725884DD" w14:textId="77777777" w:rsidR="004B453D" w:rsidRPr="00962806" w:rsidRDefault="004B453D" w:rsidP="00BB39F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3000 for CSI-RS</w:t>
            </w:r>
          </w:p>
          <w:p w14:paraId="48EE1316" w14:textId="77777777" w:rsidR="004B453D" w:rsidRPr="00962806" w:rsidRDefault="004B453D" w:rsidP="00BB39F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4000 for S-SS/PSBCH</w:t>
            </w:r>
          </w:p>
          <w:p w14:paraId="705F161F" w14:textId="77777777" w:rsidR="004B453D" w:rsidRPr="00962806" w:rsidRDefault="004B453D" w:rsidP="00BB39F9">
            <w:pPr>
              <w:spacing w:before="0" w:line="259" w:lineRule="auto"/>
              <w:ind w:left="568"/>
              <w:rPr>
                <w:rFonts w:eastAsia="맑은 고딕"/>
                <w:lang w:val="en-GB"/>
              </w:rPr>
            </w:pPr>
            <w:r w:rsidRPr="00962806">
              <w:rPr>
                <w:rFonts w:eastAsia="맑은 고딕"/>
                <w:lang w:val="en-GB"/>
              </w:rPr>
              <w:t>-</w:t>
            </w:r>
            <w:r w:rsidRPr="00962806">
              <w:rPr>
                <w:rFonts w:eastAsia="맑은 고딕"/>
                <w:lang w:val="en-GB"/>
              </w:rPr>
              <w:tab/>
              <w:t>Antenna ports starting with 5000 for PSFCH</w:t>
            </w:r>
          </w:p>
          <w:p w14:paraId="36001016" w14:textId="77777777" w:rsidR="004D6942" w:rsidRDefault="004D6942" w:rsidP="004D6942">
            <w:pPr>
              <w:spacing w:before="0" w:line="240" w:lineRule="auto"/>
              <w:ind w:left="0" w:firstLine="0"/>
              <w:rPr>
                <w:rFonts w:eastAsia="맑은 고딕"/>
                <w:lang w:val="en-GB"/>
              </w:rPr>
            </w:pPr>
            <w:r w:rsidRPr="004D6942">
              <w:rPr>
                <w:rFonts w:eastAsia="맑은 고딕"/>
                <w:lang w:val="en-GB"/>
              </w:rPr>
              <w:t>For DM-RS associated with a PSBCH, the channel over which a PSBCH symbol on one antenna port is conveyed can be inferred from the channel over which a DM-RS symbol on the same antenna port is conveyed only if the two symbols are within a S-SS/PSBCH block transmitted within the same slot, and with the same block index according to clause 8.4.3.1.</w:t>
            </w:r>
          </w:p>
          <w:p w14:paraId="58F62A11" w14:textId="77777777" w:rsidR="004D6942" w:rsidRPr="004D6942" w:rsidRDefault="004D6942" w:rsidP="004D6942">
            <w:pPr>
              <w:spacing w:before="0" w:line="240" w:lineRule="auto"/>
              <w:ind w:left="0" w:firstLine="0"/>
              <w:rPr>
                <w:rFonts w:eastAsia="맑은 고딕"/>
                <w:lang w:val="en-GB"/>
              </w:rPr>
            </w:pPr>
            <w:r w:rsidRPr="004D6942">
              <w:rPr>
                <w:rFonts w:eastAsia="맑은 고딕"/>
                <w:lang w:val="en-GB"/>
              </w:rPr>
              <w:t>For DM-RS associated with a PSSCH, the channel over which a PSSCH symbol on one antenna port is conveyed can be inferred from the channel over which a DM-RS symbol on the same antenna port is conveyed only if the two symbols are within the same frequency resource as the scheduled PSSCH and in the same slot.</w:t>
            </w:r>
          </w:p>
          <w:p w14:paraId="2BACA121" w14:textId="6E732FA8" w:rsidR="004B453D" w:rsidRPr="00962806" w:rsidRDefault="004B453D" w:rsidP="00971386">
            <w:pPr>
              <w:spacing w:before="0" w:line="259" w:lineRule="auto"/>
              <w:ind w:left="0" w:firstLine="0"/>
              <w:rPr>
                <w:lang w:val="en-GB"/>
              </w:rPr>
            </w:pPr>
            <w:r w:rsidRPr="00962806">
              <w:rPr>
                <w:rFonts w:eastAsia="맑은 고딕"/>
                <w:color w:val="ED7D31" w:themeColor="accent2"/>
                <w:lang w:val="en-GB"/>
              </w:rPr>
              <w:t>For DM-RS associated with a PSCCH, the channel over which a PSCCH symbol on one antenna port is conveyed can be inferred from the channel over which a DM-RS symbol on the same antenna port is conveyed only if the two symbols are within resources as the scheduled PSCCH, in the same slot.</w:t>
            </w:r>
          </w:p>
        </w:tc>
      </w:tr>
    </w:tbl>
    <w:p w14:paraId="3027D826" w14:textId="77777777" w:rsidR="004B453D" w:rsidRDefault="004B453D" w:rsidP="0045730C">
      <w:pPr>
        <w:spacing w:before="120" w:after="120" w:line="240" w:lineRule="auto"/>
        <w:ind w:left="284" w:hangingChars="129"/>
        <w:rPr>
          <w:rFonts w:eastAsia="맑은 고딕"/>
          <w:sz w:val="22"/>
          <w:lang w:eastAsia="ko-KR"/>
        </w:rPr>
      </w:pPr>
    </w:p>
    <w:p w14:paraId="1400EAF4" w14:textId="40165475" w:rsidR="004B453D" w:rsidRDefault="004B453D" w:rsidP="004B453D">
      <w:pPr>
        <w:pStyle w:val="4"/>
        <w:ind w:left="1202" w:hanging="402"/>
        <w:rPr>
          <w:lang w:eastAsia="ko-KR"/>
        </w:rPr>
      </w:pPr>
      <w:r>
        <w:rPr>
          <w:rFonts w:hint="eastAsia"/>
          <w:lang w:eastAsia="ko-KR"/>
        </w:rPr>
        <w:lastRenderedPageBreak/>
        <w:t>TP#</w:t>
      </w:r>
      <w:r w:rsidR="00B47759">
        <w:rPr>
          <w:lang w:eastAsia="ko-KR"/>
        </w:rPr>
        <w:t>5</w:t>
      </w:r>
      <w:r>
        <w:rPr>
          <w:rFonts w:hint="eastAsia"/>
          <w:lang w:eastAsia="ko-KR"/>
        </w:rPr>
        <w:t xml:space="preserve">: </w:t>
      </w:r>
      <w:r>
        <w:rPr>
          <w:lang w:eastAsia="ko-KR"/>
        </w:rPr>
        <w:t>Text proposal for TS 38.213.</w:t>
      </w:r>
    </w:p>
    <w:tbl>
      <w:tblPr>
        <w:tblStyle w:val="a7"/>
        <w:tblW w:w="0" w:type="auto"/>
        <w:tblLook w:val="04A0" w:firstRow="1" w:lastRow="0" w:firstColumn="1" w:lastColumn="0" w:noHBand="0" w:noVBand="1"/>
      </w:tblPr>
      <w:tblGrid>
        <w:gridCol w:w="9628"/>
      </w:tblGrid>
      <w:tr w:rsidR="004B453D" w14:paraId="18AD6BCF" w14:textId="77777777" w:rsidTr="00BB39F9">
        <w:tc>
          <w:tcPr>
            <w:tcW w:w="9628" w:type="dxa"/>
          </w:tcPr>
          <w:p w14:paraId="024261B2" w14:textId="778F8EC2" w:rsidR="004B453D" w:rsidRPr="004D6942" w:rsidRDefault="004D6942" w:rsidP="004D6942">
            <w:pPr>
              <w:keepNext/>
              <w:ind w:left="0" w:firstLine="0"/>
              <w:rPr>
                <w:rFonts w:ascii="Arial" w:eastAsia="맑은 고딕" w:hAnsi="Arial" w:cs="Arial"/>
                <w:color w:val="ED7D31"/>
                <w:sz w:val="32"/>
                <w:szCs w:val="32"/>
                <w:lang w:val="en-GB"/>
              </w:rPr>
            </w:pPr>
            <w:r>
              <w:rPr>
                <w:rFonts w:ascii="Arial" w:hAnsi="Arial" w:cs="Arial"/>
                <w:color w:val="ED7D31"/>
                <w:sz w:val="32"/>
                <w:szCs w:val="32"/>
                <w:lang w:val="en-GB"/>
              </w:rPr>
              <w:t xml:space="preserve">16.4A  </w:t>
            </w:r>
            <w:r w:rsidR="004B453D" w:rsidRPr="004D6942">
              <w:rPr>
                <w:rFonts w:ascii="Arial" w:hAnsi="Arial" w:cs="Arial"/>
                <w:color w:val="ED7D31"/>
                <w:sz w:val="32"/>
                <w:szCs w:val="32"/>
                <w:lang w:val="en-GB"/>
              </w:rPr>
              <w:t>UE procedure for receiving PSCCH</w:t>
            </w:r>
          </w:p>
          <w:p w14:paraId="47AA8EFA" w14:textId="77777777" w:rsidR="004B453D" w:rsidRPr="00F66C5E" w:rsidRDefault="004B453D" w:rsidP="00BB39F9">
            <w:pPr>
              <w:overflowPunct w:val="0"/>
              <w:ind w:left="0" w:firstLine="0"/>
              <w:textAlignment w:val="baseline"/>
              <w:rPr>
                <w:color w:val="ED7D31"/>
                <w:lang w:val="en-GB"/>
              </w:rPr>
            </w:pPr>
            <w:r w:rsidRPr="007C3FE7">
              <w:rPr>
                <w:color w:val="ED7D31"/>
                <w:lang w:val="en-GB" w:eastAsia="en-GB"/>
              </w:rPr>
              <w:t>For each PSCCH resource configuration, a UE configured by higher layers to detect SCI format 0_</w:t>
            </w:r>
            <w:r w:rsidRPr="007C3FE7">
              <w:rPr>
                <w:color w:val="ED7D31"/>
                <w:lang w:val="en-GB"/>
              </w:rPr>
              <w:t>1</w:t>
            </w:r>
            <w:r w:rsidRPr="00D34D04">
              <w:rPr>
                <w:color w:val="ED7D31"/>
                <w:lang w:val="en-GB" w:eastAsia="en-GB"/>
              </w:rPr>
              <w:t xml:space="preserve"> on PSCCH shall attempt to decode the PSCCH according to the PSCCH resource configuration</w:t>
            </w:r>
            <w:r w:rsidRPr="00F819CC">
              <w:rPr>
                <w:color w:val="ED7D31"/>
                <w:lang w:val="en-GB" w:eastAsia="zh-CN"/>
              </w:rPr>
              <w:t>. </w:t>
            </w:r>
            <w:r w:rsidRPr="00F819CC">
              <w:rPr>
                <w:color w:val="ED7D31"/>
                <w:lang w:val="en-GB"/>
              </w:rPr>
              <w:t>The</w:t>
            </w:r>
            <w:r w:rsidRPr="00F819CC">
              <w:rPr>
                <w:color w:val="ED7D31"/>
                <w:lang w:val="en-GB" w:eastAsia="zh-CN"/>
              </w:rPr>
              <w:t xml:space="preserve"> UE is not required to decode more than one PSCCH</w:t>
            </w:r>
            <w:r w:rsidRPr="00F819CC">
              <w:rPr>
                <w:color w:val="ED7D31"/>
                <w:lang w:val="en-GB"/>
              </w:rPr>
              <w:t xml:space="preserve"> at each PSCCH resource candidate. The UE shall not assume any value for the "Reserved bits" before decoding a SCI format 0_1. </w:t>
            </w:r>
          </w:p>
          <w:p w14:paraId="753BF831" w14:textId="77777777" w:rsidR="004B453D" w:rsidRPr="00F66C5E" w:rsidRDefault="004B453D" w:rsidP="00BB39F9">
            <w:pPr>
              <w:spacing w:before="0" w:line="240" w:lineRule="auto"/>
              <w:ind w:left="0" w:firstLine="0"/>
              <w:rPr>
                <w:rFonts w:eastAsia="맑은 고딕"/>
                <w:i/>
                <w:lang w:val="en-GB" w:eastAsia="x-none"/>
              </w:rPr>
            </w:pPr>
            <w:r w:rsidRPr="00F66C5E">
              <w:rPr>
                <w:color w:val="ED7D31"/>
                <w:lang w:val="en-GB" w:eastAsia="en-GB"/>
              </w:rPr>
              <w:t>The UE upon detection of SCI format 0_1 on PSCCH can decode SCI format 0_2 or SCI format 0_3 on PSSCH according to the detected SCI format 0_1, and associated PSSCH resource configuration configured by higher layers.</w:t>
            </w:r>
          </w:p>
        </w:tc>
      </w:tr>
    </w:tbl>
    <w:p w14:paraId="1288E4AB" w14:textId="77777777" w:rsidR="009213FD" w:rsidRDefault="009213FD" w:rsidP="0045730C">
      <w:pPr>
        <w:spacing w:before="120" w:after="120" w:line="240" w:lineRule="auto"/>
        <w:ind w:left="284" w:hangingChars="129"/>
        <w:rPr>
          <w:rFonts w:eastAsia="맑은 고딕"/>
          <w:sz w:val="22"/>
          <w:lang w:eastAsia="ko-KR"/>
        </w:rPr>
      </w:pPr>
    </w:p>
    <w:p w14:paraId="6299A933" w14:textId="33B2F089" w:rsidR="00186F5B" w:rsidRDefault="00186F5B" w:rsidP="00186F5B">
      <w:pPr>
        <w:pStyle w:val="4"/>
        <w:ind w:left="1202" w:hanging="402"/>
        <w:rPr>
          <w:lang w:eastAsia="ko-KR"/>
        </w:rPr>
      </w:pPr>
      <w:r>
        <w:rPr>
          <w:rFonts w:hint="eastAsia"/>
          <w:lang w:eastAsia="ko-KR"/>
        </w:rPr>
        <w:t>TP#</w:t>
      </w:r>
      <w:r w:rsidR="00B47759">
        <w:rPr>
          <w:lang w:eastAsia="ko-KR"/>
        </w:rPr>
        <w:t>6</w:t>
      </w:r>
      <w:r>
        <w:rPr>
          <w:rFonts w:hint="eastAsia"/>
          <w:lang w:eastAsia="ko-KR"/>
        </w:rPr>
        <w:t xml:space="preserve">: </w:t>
      </w:r>
      <w:r>
        <w:rPr>
          <w:lang w:eastAsia="ko-KR"/>
        </w:rPr>
        <w:t>Text proposal for TS 38.211.</w:t>
      </w:r>
    </w:p>
    <w:tbl>
      <w:tblPr>
        <w:tblStyle w:val="a7"/>
        <w:tblW w:w="9634" w:type="dxa"/>
        <w:tblLook w:val="04A0" w:firstRow="1" w:lastRow="0" w:firstColumn="1" w:lastColumn="0" w:noHBand="0" w:noVBand="1"/>
      </w:tblPr>
      <w:tblGrid>
        <w:gridCol w:w="9634"/>
      </w:tblGrid>
      <w:tr w:rsidR="00186F5B" w14:paraId="085FB756" w14:textId="77777777" w:rsidTr="00186F5B">
        <w:tc>
          <w:tcPr>
            <w:tcW w:w="9634" w:type="dxa"/>
          </w:tcPr>
          <w:p w14:paraId="3BFCE95C" w14:textId="77777777" w:rsidR="00186F5B" w:rsidRPr="00827130" w:rsidRDefault="00186F5B" w:rsidP="00BB39F9">
            <w:pPr>
              <w:keepNext/>
              <w:keepLines/>
              <w:spacing w:before="120" w:line="240" w:lineRule="auto"/>
              <w:ind w:left="1134" w:hanging="1134"/>
              <w:outlineLvl w:val="2"/>
              <w:rPr>
                <w:rFonts w:ascii="Arial" w:eastAsia="맑은 고딕" w:hAnsi="Arial"/>
                <w:sz w:val="28"/>
                <w:lang w:val="en-GB"/>
              </w:rPr>
            </w:pPr>
            <w:r w:rsidRPr="00827130">
              <w:rPr>
                <w:rFonts w:ascii="Arial" w:eastAsia="맑은 고딕" w:hAnsi="Arial"/>
                <w:sz w:val="28"/>
                <w:lang w:val="en-GB"/>
              </w:rPr>
              <w:t>8.3.2</w:t>
            </w:r>
            <w:r w:rsidRPr="00827130">
              <w:rPr>
                <w:rFonts w:ascii="Arial" w:eastAsia="맑은 고딕" w:hAnsi="Arial"/>
                <w:sz w:val="28"/>
                <w:lang w:val="en-GB"/>
              </w:rPr>
              <w:tab/>
              <w:t>Physical sidelink control channel</w:t>
            </w:r>
          </w:p>
          <w:p w14:paraId="70915479" w14:textId="77777777" w:rsidR="00186F5B" w:rsidRPr="00CD2A8C" w:rsidRDefault="00186F5B" w:rsidP="00BB39F9">
            <w:pPr>
              <w:keepNext/>
              <w:keepLines/>
              <w:spacing w:before="120" w:line="240" w:lineRule="auto"/>
              <w:ind w:left="1418" w:hanging="1418"/>
              <w:outlineLvl w:val="3"/>
              <w:rPr>
                <w:rFonts w:ascii="Arial" w:eastAsia="맑은 고딕" w:hAnsi="Arial"/>
                <w:sz w:val="24"/>
                <w:lang w:val="en-GB"/>
              </w:rPr>
            </w:pPr>
            <w:r w:rsidRPr="00CD2A8C">
              <w:rPr>
                <w:rFonts w:ascii="Arial" w:eastAsia="맑은 고딕" w:hAnsi="Arial"/>
                <w:sz w:val="24"/>
                <w:lang w:val="en-GB"/>
              </w:rPr>
              <w:t>8.3.2.1</w:t>
            </w:r>
            <w:r w:rsidRPr="00CD2A8C">
              <w:rPr>
                <w:rFonts w:ascii="Arial" w:eastAsia="맑은 고딕" w:hAnsi="Arial"/>
                <w:sz w:val="24"/>
                <w:lang w:val="en-GB"/>
              </w:rPr>
              <w:tab/>
              <w:t>Scrambling</w:t>
            </w:r>
          </w:p>
          <w:p w14:paraId="12628EEF" w14:textId="77777777" w:rsidR="00186F5B" w:rsidRPr="00CD2A8C" w:rsidRDefault="00186F5B" w:rsidP="00BB39F9">
            <w:pPr>
              <w:spacing w:before="0" w:line="240" w:lineRule="auto"/>
              <w:ind w:left="0" w:firstLine="0"/>
              <w:rPr>
                <w:rFonts w:eastAsia="맑은 고딕"/>
                <w:lang w:val="en-GB"/>
              </w:rPr>
            </w:pPr>
            <w:r w:rsidRPr="00CD2A8C">
              <w:rPr>
                <w:rFonts w:eastAsia="맑은 고딕"/>
                <w:lang w:val="en-GB"/>
              </w:rPr>
              <w:t xml:space="preserve">The block of bits </w:t>
            </w:r>
            <m:oMath>
              <m:r>
                <w:rPr>
                  <w:rFonts w:ascii="Cambria Math" w:eastAsia="맑은 고딕" w:hAnsi="Cambria Math"/>
                  <w:lang w:val="en-GB"/>
                </w:rPr>
                <m:t>b</m:t>
              </m:r>
              <m:d>
                <m:dPr>
                  <m:ctrlPr>
                    <w:rPr>
                      <w:rFonts w:ascii="Cambria Math" w:eastAsia="맑은 고딕" w:hAnsi="Cambria Math"/>
                      <w:i/>
                      <w:lang w:val="en-GB"/>
                    </w:rPr>
                  </m:ctrlPr>
                </m:dPr>
                <m:e>
                  <m:r>
                    <w:rPr>
                      <w:rFonts w:ascii="Cambria Math" w:eastAsia="맑은 고딕" w:hAnsi="Cambria Math"/>
                      <w:lang w:val="en-GB"/>
                    </w:rPr>
                    <m:t>0</m:t>
                  </m:r>
                </m:e>
              </m:d>
              <m:r>
                <w:rPr>
                  <w:rFonts w:ascii="Cambria Math" w:eastAsia="맑은 고딕" w:hAnsi="Cambria Math"/>
                  <w:lang w:val="en-GB"/>
                </w:rPr>
                <m:t>,…,b(</m:t>
              </m:r>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bit</m:t>
                  </m:r>
                </m:sub>
              </m:sSub>
              <m:r>
                <w:rPr>
                  <w:rFonts w:ascii="Cambria Math" w:eastAsia="맑은 고딕" w:hAnsi="Cambria Math"/>
                  <w:lang w:val="en-GB"/>
                </w:rPr>
                <m:t>-1)</m:t>
              </m:r>
            </m:oMath>
            <w:r w:rsidRPr="00CD2A8C">
              <w:rPr>
                <w:rFonts w:eastAsia="맑은 고딕"/>
                <w:lang w:val="en-GB"/>
              </w:rPr>
              <w:t xml:space="preserve">, where </w:t>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bit</m:t>
                  </m:r>
                </m:sub>
              </m:sSub>
            </m:oMath>
            <w:r w:rsidRPr="00827130">
              <w:rPr>
                <w:rFonts w:eastAsia="맑은 고딕"/>
                <w:lang w:val="en-GB"/>
              </w:rPr>
              <w:t xml:space="preserve"> is the number of bits transmitted on the physical channel, shall be scrambled prior to modulation, resulting in a block of scrambled bits </w:t>
            </w:r>
            <m:oMath>
              <m:acc>
                <m:accPr>
                  <m:chr m:val="̃"/>
                  <m:ctrlPr>
                    <w:rPr>
                      <w:rFonts w:ascii="Cambria Math" w:eastAsia="맑은 고딕" w:hAnsi="Cambria Math"/>
                      <w:i/>
                      <w:lang w:val="en-GB"/>
                    </w:rPr>
                  </m:ctrlPr>
                </m:accPr>
                <m:e>
                  <m:r>
                    <w:rPr>
                      <w:rFonts w:ascii="Cambria Math" w:eastAsia="맑은 고딕" w:hAnsi="Cambria Math"/>
                      <w:lang w:val="en-GB"/>
                    </w:rPr>
                    <m:t>b</m:t>
                  </m:r>
                </m:e>
              </m:acc>
              <m:d>
                <m:dPr>
                  <m:ctrlPr>
                    <w:rPr>
                      <w:rFonts w:ascii="Cambria Math" w:eastAsia="맑은 고딕" w:hAnsi="Cambria Math"/>
                      <w:i/>
                      <w:lang w:val="en-GB"/>
                    </w:rPr>
                  </m:ctrlPr>
                </m:dPr>
                <m:e>
                  <m:r>
                    <w:rPr>
                      <w:rFonts w:ascii="Cambria Math" w:eastAsia="맑은 고딕" w:hAnsi="Cambria Math"/>
                      <w:lang w:val="en-GB"/>
                    </w:rPr>
                    <m:t>0</m:t>
                  </m:r>
                </m:e>
              </m:d>
              <m:r>
                <w:rPr>
                  <w:rFonts w:ascii="Cambria Math" w:eastAsia="맑은 고딕" w:hAnsi="Cambria Math"/>
                  <w:lang w:val="en-GB"/>
                </w:rPr>
                <m:t>,…,</m:t>
              </m:r>
              <m:acc>
                <m:accPr>
                  <m:chr m:val="̃"/>
                  <m:ctrlPr>
                    <w:rPr>
                      <w:rFonts w:ascii="Cambria Math" w:eastAsia="맑은 고딕" w:hAnsi="Cambria Math"/>
                      <w:i/>
                      <w:lang w:val="en-GB"/>
                    </w:rPr>
                  </m:ctrlPr>
                </m:accPr>
                <m:e>
                  <m:r>
                    <w:rPr>
                      <w:rFonts w:ascii="Cambria Math" w:eastAsia="맑은 고딕" w:hAnsi="Cambria Math"/>
                      <w:lang w:val="en-GB"/>
                    </w:rPr>
                    <m:t>b</m:t>
                  </m:r>
                </m:e>
              </m:acc>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bit</m:t>
                  </m:r>
                </m:sub>
              </m:sSub>
              <m:r>
                <w:rPr>
                  <w:rFonts w:ascii="Cambria Math" w:eastAsia="맑은 고딕" w:hAnsi="Cambria Math"/>
                  <w:lang w:val="en-GB"/>
                </w:rPr>
                <m:t>-1)</m:t>
              </m:r>
            </m:oMath>
            <w:r w:rsidRPr="00CD2A8C">
              <w:rPr>
                <w:rFonts w:eastAsia="맑은 고딕"/>
                <w:lang w:val="en-GB"/>
              </w:rPr>
              <w:t xml:space="preserve"> according to</w:t>
            </w:r>
          </w:p>
          <w:p w14:paraId="6A122CBB" w14:textId="77777777" w:rsidR="00186F5B" w:rsidRPr="00CD2A8C" w:rsidRDefault="00C04161" w:rsidP="00BB39F9">
            <w:pPr>
              <w:keepLines/>
              <w:tabs>
                <w:tab w:val="center" w:pos="4536"/>
                <w:tab w:val="right" w:pos="9072"/>
              </w:tabs>
              <w:spacing w:before="0" w:line="240" w:lineRule="auto"/>
              <w:ind w:left="0" w:firstLine="0"/>
              <w:jc w:val="center"/>
              <w:rPr>
                <w:rFonts w:eastAsia="맑은 고딕"/>
                <w:noProof/>
                <w:lang w:val="en-GB"/>
              </w:rPr>
            </w:pPr>
            <m:oMathPara>
              <m:oMath>
                <m:acc>
                  <m:accPr>
                    <m:chr m:val="̃"/>
                    <m:ctrlPr>
                      <w:rPr>
                        <w:rFonts w:ascii="Cambria Math" w:eastAsia="맑은 고딕" w:hAnsi="Cambria Math"/>
                        <w:i/>
                        <w:noProof/>
                        <w:lang w:val="en-GB"/>
                      </w:rPr>
                    </m:ctrlPr>
                  </m:accPr>
                  <m:e>
                    <m:r>
                      <w:rPr>
                        <w:rFonts w:ascii="Cambria Math" w:eastAsia="맑은 고딕" w:hAnsi="Cambria Math"/>
                        <w:noProof/>
                        <w:lang w:val="en-GB"/>
                      </w:rPr>
                      <m:t>b</m:t>
                    </m:r>
                  </m:e>
                </m:acc>
                <m:d>
                  <m:dPr>
                    <m:ctrlPr>
                      <w:rPr>
                        <w:rFonts w:ascii="Cambria Math" w:eastAsia="맑은 고딕" w:hAnsi="Cambria Math"/>
                        <w:i/>
                        <w:noProof/>
                        <w:lang w:val="en-GB"/>
                      </w:rPr>
                    </m:ctrlPr>
                  </m:dPr>
                  <m:e>
                    <m:r>
                      <w:rPr>
                        <w:rFonts w:ascii="Cambria Math" w:eastAsia="맑은 고딕" w:hAnsi="Cambria Math"/>
                        <w:noProof/>
                        <w:lang w:val="en-GB"/>
                      </w:rPr>
                      <m:t>i</m:t>
                    </m:r>
                  </m:e>
                </m:d>
                <m:r>
                  <w:rPr>
                    <w:rFonts w:ascii="Cambria Math" w:eastAsia="맑은 고딕" w:hAnsi="Cambria Math"/>
                    <w:noProof/>
                    <w:lang w:val="en-GB"/>
                  </w:rPr>
                  <m:t>=</m:t>
                </m:r>
                <m:d>
                  <m:dPr>
                    <m:ctrlPr>
                      <w:rPr>
                        <w:rFonts w:ascii="Cambria Math" w:eastAsia="맑은 고딕" w:hAnsi="Cambria Math"/>
                        <w:i/>
                        <w:noProof/>
                        <w:lang w:val="en-GB"/>
                      </w:rPr>
                    </m:ctrlPr>
                  </m:dPr>
                  <m:e>
                    <m:r>
                      <w:rPr>
                        <w:rFonts w:ascii="Cambria Math" w:eastAsia="맑은 고딕" w:hAnsi="Cambria Math"/>
                        <w:noProof/>
                        <w:lang w:val="en-GB"/>
                      </w:rPr>
                      <m:t>b</m:t>
                    </m:r>
                    <m:d>
                      <m:dPr>
                        <m:ctrlPr>
                          <w:rPr>
                            <w:rFonts w:ascii="Cambria Math" w:eastAsia="맑은 고딕" w:hAnsi="Cambria Math"/>
                            <w:i/>
                            <w:noProof/>
                            <w:lang w:val="en-GB"/>
                          </w:rPr>
                        </m:ctrlPr>
                      </m:dPr>
                      <m:e>
                        <m:r>
                          <w:rPr>
                            <w:rFonts w:ascii="Cambria Math" w:eastAsia="맑은 고딕" w:hAnsi="Cambria Math"/>
                            <w:noProof/>
                            <w:lang w:val="en-GB"/>
                          </w:rPr>
                          <m:t>i</m:t>
                        </m:r>
                      </m:e>
                    </m:d>
                    <m:r>
                      <w:rPr>
                        <w:rFonts w:ascii="Cambria Math" w:eastAsia="맑은 고딕" w:hAnsi="Cambria Math"/>
                        <w:noProof/>
                        <w:lang w:val="en-GB"/>
                      </w:rPr>
                      <m:t>+c(i)</m:t>
                    </m:r>
                  </m:e>
                </m:d>
                <m:r>
                  <w:rPr>
                    <w:rFonts w:ascii="Cambria Math" w:eastAsia="맑은 고딕" w:hAnsi="Cambria Math"/>
                    <w:noProof/>
                    <w:lang w:val="en-GB"/>
                  </w:rPr>
                  <m:t xml:space="preserve"> </m:t>
                </m:r>
                <m:r>
                  <m:rPr>
                    <m:nor/>
                  </m:rPr>
                  <w:rPr>
                    <w:rFonts w:ascii="Cambria Math" w:eastAsia="맑은 고딕" w:hAnsi="Cambria Math"/>
                    <w:noProof/>
                    <w:lang w:val="en-GB"/>
                  </w:rPr>
                  <m:t>mod</m:t>
                </m:r>
                <m:r>
                  <w:rPr>
                    <w:rFonts w:ascii="Cambria Math" w:eastAsia="맑은 고딕" w:hAnsi="Cambria Math"/>
                    <w:noProof/>
                    <w:lang w:val="en-GB"/>
                  </w:rPr>
                  <m:t xml:space="preserve"> 2</m:t>
                </m:r>
              </m:oMath>
            </m:oMathPara>
          </w:p>
          <w:p w14:paraId="564AEDD4" w14:textId="77777777" w:rsidR="00186F5B" w:rsidRPr="00827130" w:rsidRDefault="00186F5B" w:rsidP="00BB39F9">
            <w:pPr>
              <w:spacing w:before="0" w:line="240" w:lineRule="auto"/>
              <w:ind w:left="0" w:firstLine="0"/>
              <w:rPr>
                <w:rFonts w:eastAsia="맑은 고딕"/>
                <w:lang w:val="en-GB"/>
              </w:rPr>
            </w:pPr>
            <w:r w:rsidRPr="005139D9">
              <w:rPr>
                <w:rFonts w:eastAsia="맑은 고딕"/>
                <w:lang w:val="en-GB"/>
              </w:rPr>
              <w:t xml:space="preserve">where the scrambling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i</m:t>
                  </m:r>
                </m:e>
              </m:d>
            </m:oMath>
            <w:r w:rsidRPr="00827130">
              <w:rPr>
                <w:rFonts w:eastAsia="맑은 고딕"/>
                <w:lang w:val="en-GB"/>
              </w:rPr>
              <w:t xml:space="preserve"> is given by clause 5.2.1. The scrambling sequence generator shall be initialized with </w:t>
            </w:r>
          </w:p>
          <w:p w14:paraId="1392CD70" w14:textId="77777777" w:rsidR="00186F5B" w:rsidRPr="00B071E5" w:rsidRDefault="00C04161" w:rsidP="00BB39F9">
            <w:pPr>
              <w:spacing w:before="0" w:line="240" w:lineRule="auto"/>
              <w:ind w:left="0" w:firstLine="0"/>
              <w:rPr>
                <w:rFonts w:eastAsia="맑은 고딕"/>
                <w:lang w:val="en-GB" w:eastAsia="ko-KR"/>
              </w:rPr>
            </w:pPr>
            <m:oMathPara>
              <m:oMath>
                <m:sSub>
                  <m:sSubPr>
                    <m:ctrlPr>
                      <w:rPr>
                        <w:rFonts w:ascii="Cambria Math" w:eastAsia="맑은 고딕" w:hAnsi="Cambria Math"/>
                        <w:i/>
                        <w:lang w:val="en-GB"/>
                      </w:rPr>
                    </m:ctrlPr>
                  </m:sSubPr>
                  <m:e>
                    <m:r>
                      <w:rPr>
                        <w:rFonts w:ascii="Cambria Math" w:eastAsia="맑은 고딕" w:hAnsi="Cambria Math"/>
                        <w:lang w:val="en-GB"/>
                      </w:rPr>
                      <m:t>c</m:t>
                    </m:r>
                  </m:e>
                  <m:sub>
                    <m:r>
                      <m:rPr>
                        <m:nor/>
                      </m:rPr>
                      <w:rPr>
                        <w:rFonts w:ascii="Cambria Math" w:eastAsia="맑은 고딕" w:hAnsi="Cambria Math"/>
                        <w:lang w:val="en-GB"/>
                      </w:rPr>
                      <m:t>init</m:t>
                    </m:r>
                  </m:sub>
                </m:sSub>
                <m:r>
                  <m:rPr>
                    <m:sty m:val="p"/>
                  </m:rPr>
                  <w:rPr>
                    <w:rFonts w:ascii="Cambria Math" w:eastAsia="맑은 고딕" w:hAnsi="Cambria Math"/>
                    <w:noProof/>
                    <w:color w:val="ED7D31" w:themeColor="accent2"/>
                    <w:lang w:val="en-GB"/>
                  </w:rPr>
                  <m:t>=</m:t>
                </m:r>
                <m:sSub>
                  <m:sSubPr>
                    <m:ctrlPr>
                      <w:rPr>
                        <w:rFonts w:ascii="Cambria Math" w:eastAsia="맑은 고딕" w:hAnsi="Cambria Math"/>
                        <w:i/>
                        <w:noProof/>
                        <w:color w:val="ED7D31" w:themeColor="accent2"/>
                        <w:lang w:val="en-GB"/>
                      </w:rPr>
                    </m:ctrlPr>
                  </m:sSubPr>
                  <m:e>
                    <m:r>
                      <w:rPr>
                        <w:rFonts w:ascii="Cambria Math" w:eastAsia="맑은 고딕" w:hAnsi="Cambria Math"/>
                        <w:noProof/>
                        <w:color w:val="ED7D31" w:themeColor="accent2"/>
                        <w:lang w:val="en-GB"/>
                      </w:rPr>
                      <m:t>n</m:t>
                    </m:r>
                  </m:e>
                  <m:sub>
                    <m:r>
                      <w:rPr>
                        <w:rFonts w:ascii="Cambria Math" w:eastAsia="맑은 고딕" w:hAnsi="Cambria Math"/>
                        <w:noProof/>
                        <w:color w:val="ED7D31" w:themeColor="accent2"/>
                        <w:lang w:val="en-GB"/>
                      </w:rPr>
                      <m:t>ID</m:t>
                    </m:r>
                  </m:sub>
                </m:sSub>
              </m:oMath>
            </m:oMathPara>
          </w:p>
          <w:p w14:paraId="01DFF8FD" w14:textId="77777777" w:rsidR="00186F5B" w:rsidRPr="006F177F" w:rsidRDefault="00186F5B" w:rsidP="00BB39F9">
            <w:pPr>
              <w:ind w:left="0" w:firstLine="0"/>
              <w:rPr>
                <w:lang w:val="en-GB"/>
              </w:rPr>
            </w:pPr>
            <w:r w:rsidRPr="006F177F">
              <w:rPr>
                <w:rFonts w:eastAsia="맑은 고딕"/>
                <w:color w:val="ED7D31" w:themeColor="accent2"/>
                <w:lang w:val="en-GB"/>
              </w:rPr>
              <w:t>where</w:t>
            </w:r>
            <w:r>
              <w:rPr>
                <w:rFonts w:eastAsia="맑은 고딕"/>
                <w:color w:val="ED7D31" w:themeColor="accent2"/>
                <w:lang w:val="en-GB"/>
              </w:rPr>
              <w:t xml:space="preserve"> </w:t>
            </w:r>
            <m:oMath>
              <m:sSub>
                <m:sSubPr>
                  <m:ctrlPr>
                    <w:rPr>
                      <w:rFonts w:ascii="Cambria Math" w:eastAsia="맑은 고딕" w:hAnsi="Cambria Math"/>
                      <w:i/>
                      <w:noProof/>
                      <w:color w:val="ED7D31" w:themeColor="accent2"/>
                      <w:lang w:val="en-GB"/>
                    </w:rPr>
                  </m:ctrlPr>
                </m:sSubPr>
                <m:e>
                  <m:r>
                    <w:rPr>
                      <w:rFonts w:ascii="Cambria Math" w:eastAsia="맑은 고딕" w:hAnsi="Cambria Math"/>
                      <w:noProof/>
                      <w:color w:val="ED7D31" w:themeColor="accent2"/>
                      <w:lang w:val="en-GB"/>
                    </w:rPr>
                    <m:t>n</m:t>
                  </m:r>
                </m:e>
                <m:sub>
                  <m:r>
                    <w:rPr>
                      <w:rFonts w:ascii="Cambria Math" w:eastAsia="맑은 고딕" w:hAnsi="Cambria Math"/>
                      <w:noProof/>
                      <w:color w:val="ED7D31" w:themeColor="accent2"/>
                      <w:lang w:val="en-GB"/>
                    </w:rPr>
                    <m:t>ID</m:t>
                  </m:r>
                </m:sub>
              </m:sSub>
              <m:r>
                <w:rPr>
                  <w:rFonts w:ascii="Cambria Math" w:eastAsia="맑은 고딕" w:hAnsi="Cambria Math"/>
                  <w:noProof/>
                  <w:color w:val="ED7D31" w:themeColor="accent2"/>
                  <w:lang w:val="en-GB"/>
                </w:rPr>
                <m:t>∈</m:t>
              </m:r>
              <m:d>
                <m:dPr>
                  <m:begChr m:val="{"/>
                  <m:endChr m:val="}"/>
                  <m:ctrlPr>
                    <w:rPr>
                      <w:rFonts w:ascii="Cambria Math" w:eastAsia="맑은 고딕" w:hAnsi="Cambria Math"/>
                      <w:i/>
                      <w:noProof/>
                      <w:color w:val="ED7D31" w:themeColor="accent2"/>
                      <w:lang w:val="en-GB"/>
                    </w:rPr>
                  </m:ctrlPr>
                </m:dPr>
                <m:e>
                  <m:r>
                    <w:rPr>
                      <w:rFonts w:ascii="Cambria Math" w:eastAsia="맑은 고딕" w:hAnsi="Cambria Math"/>
                      <w:noProof/>
                      <w:color w:val="ED7D31" w:themeColor="accent2"/>
                      <w:lang w:val="en-GB"/>
                    </w:rPr>
                    <m:t>0,1,…,65535</m:t>
                  </m:r>
                </m:e>
              </m:d>
            </m:oMath>
            <w:r>
              <w:rPr>
                <w:rFonts w:eastAsia="맑은 고딕" w:hint="eastAsia"/>
                <w:color w:val="ED7D31" w:themeColor="accent2"/>
                <w:lang w:val="en-GB"/>
              </w:rPr>
              <w:t xml:space="preserve"> equals the higher-layer parameter </w:t>
            </w:r>
            <w:r>
              <w:rPr>
                <w:rFonts w:eastAsia="맑은 고딕"/>
                <w:i/>
                <w:color w:val="ED7D31" w:themeColor="accent2"/>
                <w:lang w:val="en-GB"/>
              </w:rPr>
              <w:t>pscch-DMRS-ScramblingID</w:t>
            </w:r>
          </w:p>
        </w:tc>
      </w:tr>
    </w:tbl>
    <w:p w14:paraId="5B092546" w14:textId="77777777" w:rsidR="00186F5B" w:rsidRPr="00802F63" w:rsidRDefault="00186F5B" w:rsidP="00186F5B">
      <w:pPr>
        <w:spacing w:before="120" w:after="120" w:line="240" w:lineRule="auto"/>
        <w:ind w:left="284" w:hangingChars="129"/>
        <w:rPr>
          <w:rFonts w:eastAsia="맑은 고딕"/>
          <w:sz w:val="22"/>
          <w:lang w:eastAsia="ko-KR"/>
        </w:rPr>
      </w:pPr>
    </w:p>
    <w:p w14:paraId="017934C9" w14:textId="72C27E0D" w:rsidR="00186F5B" w:rsidRPr="00186F5B" w:rsidRDefault="00186F5B" w:rsidP="00186F5B">
      <w:pPr>
        <w:pStyle w:val="4"/>
        <w:ind w:left="1202" w:hanging="402"/>
        <w:rPr>
          <w:i/>
          <w:lang w:eastAsia="ko-KR"/>
        </w:rPr>
      </w:pPr>
      <w:r>
        <w:rPr>
          <w:rFonts w:hint="eastAsia"/>
          <w:i/>
          <w:lang w:eastAsia="ko-KR"/>
        </w:rPr>
        <w:t>TP#</w:t>
      </w:r>
      <w:r w:rsidR="00B47759">
        <w:rPr>
          <w:i/>
          <w:lang w:eastAsia="ko-KR"/>
        </w:rPr>
        <w:t>7</w:t>
      </w:r>
      <w:r>
        <w:rPr>
          <w:rFonts w:hint="eastAsia"/>
          <w:i/>
          <w:lang w:eastAsia="ko-KR"/>
        </w:rPr>
        <w:t xml:space="preserve">: </w:t>
      </w:r>
      <w:r>
        <w:rPr>
          <w:i/>
          <w:lang w:eastAsia="ko-KR"/>
        </w:rPr>
        <w:t>Text proposal for TS 38.211.</w:t>
      </w:r>
    </w:p>
    <w:tbl>
      <w:tblPr>
        <w:tblStyle w:val="10"/>
        <w:tblpPr w:leftFromText="142" w:rightFromText="142" w:vertAnchor="text" w:tblpY="1"/>
        <w:tblOverlap w:val="never"/>
        <w:tblW w:w="9634" w:type="dxa"/>
        <w:tblLook w:val="04A0" w:firstRow="1" w:lastRow="0" w:firstColumn="1" w:lastColumn="0" w:noHBand="0" w:noVBand="1"/>
      </w:tblPr>
      <w:tblGrid>
        <w:gridCol w:w="9634"/>
      </w:tblGrid>
      <w:tr w:rsidR="00186F5B" w14:paraId="4C20773B" w14:textId="77777777" w:rsidTr="00186F5B">
        <w:tc>
          <w:tcPr>
            <w:tcW w:w="9634" w:type="dxa"/>
          </w:tcPr>
          <w:p w14:paraId="01E8404B" w14:textId="77777777" w:rsidR="00186F5B" w:rsidRPr="006F177F" w:rsidRDefault="00186F5B" w:rsidP="00BB39F9">
            <w:pPr>
              <w:keepNext/>
              <w:keepLines/>
              <w:spacing w:before="120"/>
              <w:ind w:left="1134" w:hanging="1134"/>
              <w:outlineLvl w:val="2"/>
              <w:rPr>
                <w:rFonts w:ascii="Arial" w:eastAsia="맑은 고딕" w:hAnsi="Arial"/>
                <w:sz w:val="28"/>
                <w:lang w:val="en-GB"/>
              </w:rPr>
            </w:pPr>
            <w:bookmarkStart w:id="12" w:name="_Toc29230438"/>
            <w:r w:rsidRPr="006F177F">
              <w:rPr>
                <w:rFonts w:ascii="Arial" w:eastAsia="맑은 고딕" w:hAnsi="Arial"/>
                <w:sz w:val="28"/>
                <w:lang w:val="en-GB"/>
              </w:rPr>
              <w:t>8.3.1</w:t>
            </w:r>
            <w:r w:rsidRPr="006F177F">
              <w:rPr>
                <w:rFonts w:ascii="Arial" w:eastAsia="맑은 고딕" w:hAnsi="Arial"/>
                <w:sz w:val="28"/>
                <w:lang w:val="en-GB"/>
              </w:rPr>
              <w:tab/>
              <w:t>Physical sidelink shared channel</w:t>
            </w:r>
            <w:bookmarkEnd w:id="12"/>
          </w:p>
          <w:p w14:paraId="45F72E8D" w14:textId="77777777" w:rsidR="00186F5B" w:rsidRPr="006F177F" w:rsidRDefault="00186F5B" w:rsidP="00BB39F9">
            <w:pPr>
              <w:keepNext/>
              <w:keepLines/>
              <w:spacing w:before="120"/>
              <w:ind w:left="1418" w:hanging="1418"/>
              <w:outlineLvl w:val="3"/>
              <w:rPr>
                <w:rFonts w:ascii="Arial" w:eastAsia="맑은 고딕" w:hAnsi="Arial"/>
                <w:sz w:val="24"/>
                <w:lang w:val="en-GB"/>
              </w:rPr>
            </w:pPr>
            <w:bookmarkStart w:id="13" w:name="_Toc11324540"/>
            <w:bookmarkStart w:id="14" w:name="_Toc29230439"/>
            <w:r w:rsidRPr="006F177F">
              <w:rPr>
                <w:rFonts w:ascii="Arial" w:eastAsia="맑은 고딕" w:hAnsi="Arial"/>
                <w:sz w:val="24"/>
                <w:lang w:val="en-GB"/>
              </w:rPr>
              <w:t>8.3.1.1</w:t>
            </w:r>
            <w:r w:rsidRPr="006F177F">
              <w:rPr>
                <w:rFonts w:ascii="Arial" w:eastAsia="맑은 고딕" w:hAnsi="Arial"/>
                <w:sz w:val="24"/>
                <w:lang w:val="en-GB"/>
              </w:rPr>
              <w:tab/>
              <w:t>Scrambling</w:t>
            </w:r>
            <w:bookmarkEnd w:id="13"/>
            <w:bookmarkEnd w:id="14"/>
          </w:p>
          <w:p w14:paraId="36C19EA2" w14:textId="77777777" w:rsidR="00186F5B" w:rsidRPr="006F177F" w:rsidRDefault="00186F5B" w:rsidP="00971386">
            <w:pPr>
              <w:ind w:left="29" w:firstLine="0"/>
              <w:rPr>
                <w:rFonts w:eastAsia="맑은 고딕"/>
                <w:lang w:val="en-GB"/>
              </w:rPr>
            </w:pPr>
            <w:r w:rsidRPr="006F177F">
              <w:rPr>
                <w:rFonts w:eastAsia="맑은 고딕"/>
                <w:lang w:val="en-GB"/>
              </w:rPr>
              <w:t xml:space="preserve">For the single codeword </w:t>
            </w:r>
            <m:oMath>
              <m:r>
                <w:rPr>
                  <w:rFonts w:ascii="Cambria Math" w:eastAsia="맑은 고딕" w:hAnsi="Cambria Math"/>
                  <w:lang w:val="en-GB"/>
                </w:rPr>
                <m:t>q=0</m:t>
              </m:r>
            </m:oMath>
            <w:r w:rsidRPr="006F177F">
              <w:rPr>
                <w:rFonts w:eastAsia="맑은 고딕"/>
                <w:lang w:val="en-GB"/>
              </w:rPr>
              <w:t xml:space="preserve">, the block of bits </w:t>
            </w:r>
            <m:oMath>
              <m:sSup>
                <m:sSupPr>
                  <m:ctrlPr>
                    <w:rPr>
                      <w:rFonts w:ascii="Cambria Math" w:eastAsia="맑은 고딕" w:hAnsi="Cambria Math"/>
                      <w:i/>
                      <w:lang w:val="en-GB"/>
                    </w:rPr>
                  </m:ctrlPr>
                </m:sSupPr>
                <m:e>
                  <m:r>
                    <w:rPr>
                      <w:rFonts w:ascii="Cambria Math" w:eastAsia="맑은 고딕" w:hAnsi="Cambria Math"/>
                      <w:lang w:val="en-GB"/>
                    </w:rPr>
                    <m:t>b</m:t>
                  </m:r>
                </m:e>
                <m:sup>
                  <m:d>
                    <m:dPr>
                      <m:ctrlPr>
                        <w:rPr>
                          <w:rFonts w:ascii="Cambria Math" w:eastAsia="맑은 고딕" w:hAnsi="Cambria Math"/>
                          <w:i/>
                          <w:lang w:val="en-GB"/>
                        </w:rPr>
                      </m:ctrlPr>
                    </m:dPr>
                    <m:e>
                      <m:r>
                        <w:rPr>
                          <w:rFonts w:ascii="Cambria Math" w:eastAsia="맑은 고딕" w:hAnsi="Cambria Math"/>
                          <w:lang w:val="en-GB"/>
                        </w:rPr>
                        <m:t>q</m:t>
                      </m:r>
                    </m:e>
                  </m:d>
                </m:sup>
              </m:sSup>
              <m:d>
                <m:dPr>
                  <m:ctrlPr>
                    <w:rPr>
                      <w:rFonts w:ascii="Cambria Math" w:eastAsia="맑은 고딕" w:hAnsi="Cambria Math"/>
                      <w:i/>
                      <w:lang w:val="en-GB"/>
                    </w:rPr>
                  </m:ctrlPr>
                </m:dPr>
                <m:e>
                  <m:r>
                    <w:rPr>
                      <w:rFonts w:ascii="Cambria Math" w:eastAsia="맑은 고딕" w:hAnsi="Cambria Math"/>
                      <w:lang w:val="en-GB"/>
                    </w:rPr>
                    <m:t>0</m:t>
                  </m:r>
                </m:e>
              </m:d>
              <m:r>
                <w:rPr>
                  <w:rFonts w:ascii="Cambria Math" w:eastAsia="맑은 고딕" w:hAnsi="Cambria Math"/>
                  <w:lang w:val="en-GB"/>
                </w:rPr>
                <m:t>,…,</m:t>
              </m:r>
              <m:sSup>
                <m:sSupPr>
                  <m:ctrlPr>
                    <w:rPr>
                      <w:rFonts w:ascii="Cambria Math" w:eastAsia="맑은 고딕" w:hAnsi="Cambria Math"/>
                      <w:i/>
                      <w:lang w:val="en-GB"/>
                    </w:rPr>
                  </m:ctrlPr>
                </m:sSupPr>
                <m:e>
                  <m:r>
                    <w:rPr>
                      <w:rFonts w:ascii="Cambria Math" w:eastAsia="맑은 고딕" w:hAnsi="Cambria Math"/>
                      <w:lang w:val="en-GB"/>
                    </w:rPr>
                    <m:t>b</m:t>
                  </m:r>
                </m:e>
                <m:sup>
                  <m:d>
                    <m:dPr>
                      <m:ctrlPr>
                        <w:rPr>
                          <w:rFonts w:ascii="Cambria Math" w:eastAsia="맑은 고딕" w:hAnsi="Cambria Math"/>
                          <w:i/>
                          <w:lang w:val="en-GB"/>
                        </w:rPr>
                      </m:ctrlPr>
                    </m:dPr>
                    <m:e>
                      <m:r>
                        <w:rPr>
                          <w:rFonts w:ascii="Cambria Math" w:eastAsia="맑은 고딕" w:hAnsi="Cambria Math"/>
                          <w:lang w:val="en-GB"/>
                        </w:rPr>
                        <m:t>q</m:t>
                      </m:r>
                    </m:e>
                  </m:d>
                </m:sup>
              </m:sSup>
              <m:d>
                <m:dPr>
                  <m:ctrlPr>
                    <w:rPr>
                      <w:rFonts w:ascii="Cambria Math" w:eastAsia="맑은 고딕" w:hAnsi="Cambria Math"/>
                      <w:i/>
                      <w:lang w:val="en-GB"/>
                    </w:rPr>
                  </m:ctrlPr>
                </m:dPr>
                <m:e>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m:t>
                      </m:r>
                    </m:sub>
                    <m:sup>
                      <m:r>
                        <w:rPr>
                          <w:rFonts w:ascii="Cambria Math" w:eastAsia="맑은 고딕" w:hAnsi="Cambria Math"/>
                          <w:lang w:val="en-GB"/>
                        </w:rPr>
                        <m:t>(q)</m:t>
                      </m:r>
                    </m:sup>
                  </m:sSubSup>
                  <m:r>
                    <w:rPr>
                      <w:rFonts w:ascii="Cambria Math" w:eastAsia="맑은 고딕" w:hAnsi="Cambria Math"/>
                      <w:lang w:val="en-GB"/>
                    </w:rPr>
                    <m:t>-1</m:t>
                  </m:r>
                </m:e>
              </m:d>
            </m:oMath>
            <w:r w:rsidRPr="006F177F">
              <w:rPr>
                <w:rFonts w:eastAsia="맑은 고딕"/>
                <w:lang w:val="en-GB"/>
              </w:rPr>
              <w:t xml:space="preserve">, where </w:t>
            </w:r>
            <m:oMath>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m:t>
                  </m:r>
                </m:sub>
                <m:sup>
                  <m:r>
                    <w:rPr>
                      <w:rFonts w:ascii="Cambria Math" w:eastAsia="맑은 고딕" w:hAnsi="Cambria Math"/>
                      <w:lang w:val="en-GB"/>
                    </w:rPr>
                    <m:t>(q)</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bit,SCI2</m:t>
                  </m:r>
                </m:sub>
                <m:sup>
                  <m:r>
                    <w:rPr>
                      <w:rFonts w:ascii="Cambria Math" w:eastAsia="맑은 고딕" w:hAnsi="Cambria Math"/>
                      <w:lang w:val="en-GB"/>
                    </w:rPr>
                    <m:t>(q)</m:t>
                  </m: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bit,data</m:t>
                  </m:r>
                </m:sub>
                <m:sup>
                  <m:r>
                    <w:rPr>
                      <w:rFonts w:ascii="Cambria Math" w:eastAsia="맑은 고딕" w:hAnsi="Cambria Math"/>
                      <w:lang w:val="en-GB"/>
                    </w:rPr>
                    <m:t>(q)</m:t>
                  </m:r>
                </m:sup>
              </m:sSubSup>
            </m:oMath>
            <w:r w:rsidRPr="006F177F">
              <w:rPr>
                <w:rFonts w:eastAsia="맑은 고딕"/>
                <w:lang w:val="en-GB"/>
              </w:rPr>
              <w:t xml:space="preserve"> is the number of bits in codeword </w:t>
            </w:r>
            <m:oMath>
              <m:r>
                <w:rPr>
                  <w:rFonts w:ascii="Cambria Math" w:eastAsia="맑은 고딕" w:hAnsi="Cambria Math"/>
                  <w:lang w:val="en-GB"/>
                </w:rPr>
                <m:t>q</m:t>
              </m:r>
            </m:oMath>
            <w:r w:rsidRPr="006F177F">
              <w:rPr>
                <w:rFonts w:eastAsia="맑은 고딕"/>
                <w:lang w:val="en-GB"/>
              </w:rPr>
              <w:t xml:space="preserve"> transmitted on the physical channel as defined in [4, TS 38.212], shall be scrambled prior to modulation.</w:t>
            </w:r>
          </w:p>
          <w:p w14:paraId="3CEF7B4D" w14:textId="77777777" w:rsidR="00186F5B" w:rsidRPr="006F177F" w:rsidRDefault="00186F5B" w:rsidP="00971386">
            <w:pPr>
              <w:ind w:left="0" w:firstLine="29"/>
              <w:rPr>
                <w:rFonts w:eastAsia="맑은 고딕"/>
                <w:lang w:val="en-GB"/>
              </w:rPr>
            </w:pPr>
            <w:r w:rsidRPr="006F177F">
              <w:rPr>
                <w:rFonts w:eastAsia="맑은 고딕"/>
                <w:lang w:val="en-GB"/>
              </w:rPr>
              <w:t>Scrambling shall be done according to the following pseudo code</w:t>
            </w:r>
          </w:p>
          <w:p w14:paraId="4A5A19A1" w14:textId="77777777" w:rsidR="00186F5B" w:rsidRPr="006F177F" w:rsidRDefault="00186F5B" w:rsidP="00971386">
            <w:pPr>
              <w:ind w:leftChars="50" w:left="100" w:firstLineChars="50" w:firstLine="100"/>
              <w:rPr>
                <w:rFonts w:eastAsia="맑은 고딕"/>
                <w:lang w:val="en-GB"/>
              </w:rPr>
            </w:pPr>
            <w:r w:rsidRPr="006F177F">
              <w:rPr>
                <w:rFonts w:eastAsia="맑은 고딕"/>
                <w:lang w:val="en-GB"/>
              </w:rPr>
              <w:lastRenderedPageBreak/>
              <w:t xml:space="preserve">set </w:t>
            </w:r>
            <m:oMath>
              <m:r>
                <w:rPr>
                  <w:rFonts w:ascii="Cambria Math" w:eastAsia="맑은 고딕" w:hAnsi="Cambria Math"/>
                  <w:lang w:val="en-GB"/>
                </w:rPr>
                <m:t>i=0</m:t>
              </m:r>
            </m:oMath>
          </w:p>
          <w:p w14:paraId="7D961B76" w14:textId="77777777" w:rsidR="00186F5B" w:rsidRPr="006F177F" w:rsidRDefault="00186F5B" w:rsidP="00971386">
            <w:pPr>
              <w:ind w:leftChars="50" w:left="100" w:firstLineChars="50" w:firstLine="100"/>
              <w:rPr>
                <w:rFonts w:eastAsia="맑은 고딕"/>
                <w:lang w:val="en-GB"/>
              </w:rPr>
            </w:pPr>
            <w:r w:rsidRPr="006F177F">
              <w:rPr>
                <w:rFonts w:eastAsia="맑은 고딕"/>
                <w:lang w:val="en-GB"/>
              </w:rPr>
              <w:t xml:space="preserve">while </w:t>
            </w:r>
            <m:oMath>
              <m:r>
                <w:rPr>
                  <w:rFonts w:ascii="Cambria Math" w:eastAsia="맑은 고딕" w:hAnsi="Cambria Math"/>
                  <w:lang w:val="en-GB"/>
                </w:rPr>
                <m:t>i&lt;</m:t>
              </m:r>
              <m:sSubSup>
                <m:sSubSupPr>
                  <m:ctrlPr>
                    <w:rPr>
                      <w:rFonts w:ascii="Cambria Math" w:eastAsia="맑은 고딕" w:hAnsi="Cambria Math"/>
                      <w:i/>
                      <w:lang w:val="en-GB"/>
                    </w:rPr>
                  </m:ctrlPr>
                </m:sSubSupPr>
                <m:e>
                  <m:r>
                    <w:rPr>
                      <w:rFonts w:ascii="Cambria Math" w:eastAsia="맑은 고딕" w:hAnsi="Cambria Math"/>
                      <w:lang w:val="en-GB"/>
                    </w:rPr>
                    <m:t>M</m:t>
                  </m:r>
                </m:e>
                <m:sub>
                  <m:r>
                    <m:rPr>
                      <m:nor/>
                    </m:rPr>
                    <w:rPr>
                      <w:rFonts w:ascii="Cambria Math" w:eastAsia="맑은 고딕" w:hAnsi="Cambria Math"/>
                      <w:lang w:val="en-GB"/>
                    </w:rPr>
                    <m:t>bit</m:t>
                  </m:r>
                </m:sub>
                <m:sup>
                  <m:d>
                    <m:dPr>
                      <m:ctrlPr>
                        <w:rPr>
                          <w:rFonts w:ascii="Cambria Math" w:eastAsia="맑은 고딕" w:hAnsi="Cambria Math"/>
                          <w:i/>
                          <w:lang w:val="en-GB"/>
                        </w:rPr>
                      </m:ctrlPr>
                    </m:dPr>
                    <m:e>
                      <m:r>
                        <w:rPr>
                          <w:rFonts w:ascii="Cambria Math" w:eastAsia="맑은 고딕" w:hAnsi="Cambria Math"/>
                          <w:lang w:val="en-GB"/>
                        </w:rPr>
                        <m:t>q</m:t>
                      </m:r>
                    </m:e>
                  </m:d>
                </m:sup>
              </m:sSubSup>
            </m:oMath>
          </w:p>
          <w:p w14:paraId="02A8863E" w14:textId="77777777" w:rsidR="00186F5B" w:rsidRPr="006F177F" w:rsidRDefault="00186F5B" w:rsidP="00BB39F9">
            <w:pPr>
              <w:ind w:left="852"/>
              <w:rPr>
                <w:rFonts w:eastAsia="맑은 고딕"/>
                <w:lang w:val="en-GB"/>
              </w:rPr>
            </w:pPr>
            <w:r w:rsidRPr="006F177F">
              <w:rPr>
                <w:rFonts w:eastAsia="맑은 고딕"/>
                <w:lang w:val="en-GB"/>
              </w:rPr>
              <w:t xml:space="preserve">if </w:t>
            </w:r>
            <m:oMath>
              <m:sSup>
                <m:sSupPr>
                  <m:ctrlPr>
                    <w:rPr>
                      <w:rFonts w:ascii="Cambria Math" w:eastAsia="맑은 고딕" w:hAnsi="Cambria Math"/>
                      <w:lang w:val="en-GB"/>
                    </w:rPr>
                  </m:ctrlPr>
                </m:sSupPr>
                <m:e>
                  <m:r>
                    <w:rPr>
                      <w:rFonts w:ascii="Cambria Math" w:eastAsia="맑은 고딕" w:hAnsi="Cambria Math"/>
                      <w:lang w:val="en-GB"/>
                    </w:rPr>
                    <m:t>b</m:t>
                  </m:r>
                </m:e>
                <m:sup>
                  <m:r>
                    <m:rPr>
                      <m:sty m:val="p"/>
                    </m:rPr>
                    <w:rPr>
                      <w:rFonts w:ascii="Cambria Math" w:eastAsia="맑은 고딕" w:hAnsi="Cambria Math"/>
                    </w:rPr>
                    <m:t>(</m:t>
                  </m:r>
                  <m:r>
                    <w:rPr>
                      <w:rFonts w:ascii="Cambria Math" w:eastAsia="맑은 고딕" w:hAnsi="Cambria Math"/>
                      <w:lang w:val="en-GB"/>
                    </w:rPr>
                    <m:t>q</m:t>
                  </m:r>
                  <m:r>
                    <m:rPr>
                      <m:sty m:val="p"/>
                    </m:rPr>
                    <w:rPr>
                      <w:rFonts w:ascii="Cambria Math" w:eastAsia="맑은 고딕" w:hAnsi="Cambria Math"/>
                    </w:rPr>
                    <m:t>)</m:t>
                  </m:r>
                </m:sup>
              </m:sSup>
              <m:d>
                <m:dPr>
                  <m:ctrlPr>
                    <w:rPr>
                      <w:rFonts w:ascii="Cambria Math" w:eastAsia="맑은 고딕" w:hAnsi="Cambria Math"/>
                      <w:lang w:val="en-GB"/>
                    </w:rPr>
                  </m:ctrlPr>
                </m:dPr>
                <m:e>
                  <m:r>
                    <w:rPr>
                      <w:rFonts w:ascii="Cambria Math" w:eastAsia="맑은 고딕" w:hAnsi="Cambria Math"/>
                      <w:lang w:val="en-GB"/>
                    </w:rPr>
                    <m:t>i</m:t>
                  </m:r>
                </m:e>
              </m:d>
              <m:r>
                <w:rPr>
                  <w:rFonts w:ascii="Cambria Math" w:eastAsia="맑은 고딕" w:hAnsi="Cambria Math"/>
                  <w:lang w:val="en-GB"/>
                </w:rPr>
                <m:t>=x</m:t>
              </m:r>
            </m:oMath>
            <w:r w:rsidRPr="006F177F">
              <w:rPr>
                <w:rFonts w:eastAsia="맑은 고딕"/>
                <w:lang w:val="en-GB"/>
              </w:rPr>
              <w:tab/>
              <w:t>// SCI placeholder bits</w:t>
            </w:r>
          </w:p>
          <w:p w14:paraId="16329C1E" w14:textId="77777777" w:rsidR="00186F5B" w:rsidRPr="006F177F" w:rsidRDefault="00C04161" w:rsidP="00BB39F9">
            <w:pPr>
              <w:ind w:left="1135"/>
              <w:rPr>
                <w:rFonts w:eastAsia="맑은 고딕"/>
                <w:lang w:val="en-GB"/>
              </w:rPr>
            </w:pPr>
            <m:oMath>
              <m:sSup>
                <m:sSupPr>
                  <m:ctrlPr>
                    <w:rPr>
                      <w:rFonts w:ascii="Cambria Math" w:eastAsia="맑은 고딕" w:hAnsi="Cambria Math"/>
                      <w:i/>
                      <w:lang w:val="en-GB"/>
                    </w:rPr>
                  </m:ctrlPr>
                </m:sSupPr>
                <m:e>
                  <m:acc>
                    <m:accPr>
                      <m:chr m:val="̃"/>
                      <m:ctrlPr>
                        <w:rPr>
                          <w:rFonts w:ascii="Cambria Math" w:eastAsia="맑은 고딕" w:hAnsi="Cambria Math"/>
                          <w:i/>
                          <w:lang w:val="en-GB"/>
                        </w:rPr>
                      </m:ctrlPr>
                    </m:accPr>
                    <m:e>
                      <m:r>
                        <w:rPr>
                          <w:rFonts w:ascii="Cambria Math" w:eastAsia="맑은 고딕" w:hAnsi="Cambria Math"/>
                          <w:lang w:val="en-GB"/>
                        </w:rPr>
                        <m:t>b</m:t>
                      </m:r>
                    </m:e>
                  </m:acc>
                </m:e>
                <m:sup>
                  <m:r>
                    <w:rPr>
                      <w:rFonts w:ascii="Cambria Math" w:eastAsia="맑은 고딕" w:hAnsi="Cambria Math"/>
                    </w:rPr>
                    <m:t>(</m:t>
                  </m:r>
                  <m:r>
                    <w:rPr>
                      <w:rFonts w:ascii="Cambria Math" w:eastAsia="맑은 고딕" w:hAnsi="Cambria Math"/>
                      <w:lang w:val="en-GB"/>
                    </w:rPr>
                    <m:t>q</m:t>
                  </m:r>
                  <m:r>
                    <w:rPr>
                      <w:rFonts w:ascii="Cambria Math" w:eastAsia="맑은 고딕" w:hAnsi="Cambria Math"/>
                    </w:rPr>
                    <m:t>)</m:t>
                  </m:r>
                </m:sup>
              </m:sSup>
              <m:d>
                <m:dPr>
                  <m:ctrlPr>
                    <w:rPr>
                      <w:rFonts w:ascii="Cambria Math" w:eastAsia="맑은 고딕" w:hAnsi="Cambria Math"/>
                      <w:i/>
                      <w:lang w:val="en-GB"/>
                    </w:rPr>
                  </m:ctrlPr>
                </m:dPr>
                <m:e>
                  <m:r>
                    <w:rPr>
                      <w:rFonts w:ascii="Cambria Math" w:eastAsia="맑은 고딕" w:hAnsi="Cambria Math"/>
                      <w:lang w:val="en-GB"/>
                    </w:rPr>
                    <m:t>i</m:t>
                  </m:r>
                </m:e>
              </m:d>
              <m:r>
                <w:rPr>
                  <w:rFonts w:ascii="Cambria Math" w:eastAsia="맑은 고딕" w:hAnsi="Cambria Math"/>
                  <w:lang w:val="en-GB"/>
                </w:rPr>
                <m:t>=</m:t>
              </m:r>
              <m:sSup>
                <m:sSupPr>
                  <m:ctrlPr>
                    <w:rPr>
                      <w:rFonts w:ascii="Cambria Math" w:eastAsia="맑은 고딕" w:hAnsi="Cambria Math"/>
                      <w:i/>
                      <w:lang w:val="en-GB"/>
                    </w:rPr>
                  </m:ctrlPr>
                </m:sSupPr>
                <m:e>
                  <m:acc>
                    <m:accPr>
                      <m:chr m:val="̃"/>
                      <m:ctrlPr>
                        <w:rPr>
                          <w:rFonts w:ascii="Cambria Math" w:eastAsia="맑은 고딕" w:hAnsi="Cambria Math"/>
                          <w:i/>
                          <w:lang w:val="en-GB"/>
                        </w:rPr>
                      </m:ctrlPr>
                    </m:accPr>
                    <m:e>
                      <m:r>
                        <w:rPr>
                          <w:rFonts w:ascii="Cambria Math" w:eastAsia="맑은 고딕" w:hAnsi="Cambria Math"/>
                          <w:lang w:val="en-GB"/>
                        </w:rPr>
                        <m:t>b</m:t>
                      </m:r>
                    </m:e>
                  </m:acc>
                </m:e>
                <m:sup>
                  <m:r>
                    <w:rPr>
                      <w:rFonts w:ascii="Cambria Math" w:eastAsia="맑은 고딕" w:hAnsi="Cambria Math"/>
                    </w:rPr>
                    <m:t>(</m:t>
                  </m:r>
                  <m:r>
                    <w:rPr>
                      <w:rFonts w:ascii="Cambria Math" w:eastAsia="맑은 고딕" w:hAnsi="Cambria Math"/>
                      <w:lang w:val="en-GB"/>
                    </w:rPr>
                    <m:t>q</m:t>
                  </m:r>
                  <m:r>
                    <w:rPr>
                      <w:rFonts w:ascii="Cambria Math" w:eastAsia="맑은 고딕" w:hAnsi="Cambria Math"/>
                    </w:rPr>
                    <m:t>)</m:t>
                  </m:r>
                </m:sup>
              </m:sSup>
              <m:d>
                <m:dPr>
                  <m:ctrlPr>
                    <w:rPr>
                      <w:rFonts w:ascii="Cambria Math" w:eastAsia="맑은 고딕" w:hAnsi="Cambria Math"/>
                      <w:i/>
                      <w:lang w:val="en-GB"/>
                    </w:rPr>
                  </m:ctrlPr>
                </m:dPr>
                <m:e>
                  <m:r>
                    <w:rPr>
                      <w:rFonts w:ascii="Cambria Math" w:eastAsia="맑은 고딕" w:hAnsi="Cambria Math"/>
                      <w:lang w:val="en-GB"/>
                    </w:rPr>
                    <m:t>i-2</m:t>
                  </m:r>
                </m:e>
              </m:d>
            </m:oMath>
            <w:r w:rsidR="00186F5B" w:rsidRPr="006F177F">
              <w:rPr>
                <w:rFonts w:eastAsia="맑은 고딕"/>
                <w:lang w:val="en-GB"/>
              </w:rPr>
              <w:t xml:space="preserve"> </w:t>
            </w:r>
          </w:p>
          <w:p w14:paraId="2E9BE918" w14:textId="77777777" w:rsidR="00186F5B" w:rsidRPr="006F177F" w:rsidRDefault="00186F5B" w:rsidP="00BB39F9">
            <w:pPr>
              <w:ind w:left="852"/>
              <w:rPr>
                <w:rFonts w:eastAsia="맑은 고딕"/>
                <w:lang w:val="sv-SE"/>
              </w:rPr>
            </w:pPr>
            <w:r w:rsidRPr="006F177F">
              <w:rPr>
                <w:rFonts w:eastAsia="맑은 고딕"/>
                <w:lang w:val="sv-SE"/>
              </w:rPr>
              <w:t>else</w:t>
            </w:r>
          </w:p>
          <w:p w14:paraId="2E49FF0F" w14:textId="77777777" w:rsidR="00186F5B" w:rsidRPr="006F177F" w:rsidRDefault="00186F5B" w:rsidP="00BB39F9">
            <w:pPr>
              <w:rPr>
                <w:rFonts w:eastAsia="맑은 고딕"/>
                <w:lang w:val="sv-SE"/>
              </w:rPr>
            </w:pPr>
            <w:r w:rsidRPr="006F177F">
              <w:rPr>
                <w:rFonts w:eastAsia="맑은 고딕"/>
                <w:lang w:val="sv-SE"/>
              </w:rPr>
              <w:tab/>
            </w:r>
            <m:oMath>
              <m:sSup>
                <m:sSupPr>
                  <m:ctrlPr>
                    <w:rPr>
                      <w:rFonts w:ascii="Cambria Math" w:eastAsia="맑은 고딕" w:hAnsi="Cambria Math"/>
                      <w:lang w:val="en-GB"/>
                    </w:rPr>
                  </m:ctrlPr>
                </m:sSupPr>
                <m:e>
                  <m:acc>
                    <m:accPr>
                      <m:chr m:val="̃"/>
                      <m:ctrlPr>
                        <w:rPr>
                          <w:rFonts w:ascii="Cambria Math" w:eastAsia="맑은 고딕" w:hAnsi="Cambria Math"/>
                          <w:lang w:val="en-GB"/>
                        </w:rPr>
                      </m:ctrlPr>
                    </m:accPr>
                    <m:e>
                      <m:r>
                        <w:rPr>
                          <w:rFonts w:ascii="Cambria Math" w:eastAsia="맑은 고딕" w:hAnsi="Cambria Math"/>
                          <w:lang w:val="en-GB"/>
                        </w:rPr>
                        <m:t>b</m:t>
                      </m:r>
                    </m:e>
                  </m:acc>
                </m:e>
                <m:sup>
                  <m:r>
                    <m:rPr>
                      <m:sty m:val="p"/>
                    </m:rPr>
                    <w:rPr>
                      <w:rFonts w:ascii="Cambria Math" w:eastAsia="맑은 고딕" w:hAnsi="Cambria Math"/>
                      <w:lang w:val="sv-SE"/>
                    </w:rPr>
                    <m:t>(</m:t>
                  </m:r>
                  <m:r>
                    <w:rPr>
                      <w:rFonts w:ascii="Cambria Math" w:eastAsia="맑은 고딕" w:hAnsi="Cambria Math"/>
                      <w:lang w:val="en-GB"/>
                    </w:rPr>
                    <m:t>q</m:t>
                  </m:r>
                  <m:r>
                    <m:rPr>
                      <m:sty m:val="p"/>
                    </m:rPr>
                    <w:rPr>
                      <w:rFonts w:ascii="Cambria Math" w:eastAsia="맑은 고딕" w:hAnsi="Cambria Math"/>
                      <w:lang w:val="sv-SE"/>
                    </w:rPr>
                    <m:t>)</m:t>
                  </m:r>
                </m:sup>
              </m:sSup>
              <m:d>
                <m:dPr>
                  <m:ctrlPr>
                    <w:rPr>
                      <w:rFonts w:ascii="Cambria Math" w:eastAsia="맑은 고딕" w:hAnsi="Cambria Math"/>
                      <w:lang w:val="en-GB"/>
                    </w:rPr>
                  </m:ctrlPr>
                </m:dPr>
                <m:e>
                  <m:r>
                    <w:rPr>
                      <w:rFonts w:ascii="Cambria Math" w:eastAsia="맑은 고딕" w:hAnsi="Cambria Math"/>
                      <w:lang w:val="en-GB"/>
                    </w:rPr>
                    <m:t>i</m:t>
                  </m:r>
                </m:e>
              </m:d>
              <m:r>
                <m:rPr>
                  <m:sty m:val="p"/>
                </m:rPr>
                <w:rPr>
                  <w:rFonts w:ascii="Cambria Math" w:eastAsia="맑은 고딕" w:hAnsi="Cambria Math"/>
                  <w:lang w:val="sv-SE"/>
                </w:rPr>
                <m:t>=</m:t>
              </m:r>
              <m:d>
                <m:dPr>
                  <m:ctrlPr>
                    <w:rPr>
                      <w:rFonts w:ascii="Cambria Math" w:eastAsia="맑은 고딕" w:hAnsi="Cambria Math"/>
                      <w:lang w:val="en-GB"/>
                    </w:rPr>
                  </m:ctrlPr>
                </m:dPr>
                <m:e>
                  <m:sSup>
                    <m:sSupPr>
                      <m:ctrlPr>
                        <w:rPr>
                          <w:rFonts w:ascii="Cambria Math" w:eastAsia="맑은 고딕" w:hAnsi="Cambria Math"/>
                          <w:lang w:val="en-GB"/>
                        </w:rPr>
                      </m:ctrlPr>
                    </m:sSupPr>
                    <m:e>
                      <m:r>
                        <w:rPr>
                          <w:rFonts w:ascii="Cambria Math" w:eastAsia="맑은 고딕" w:hAnsi="Cambria Math"/>
                          <w:lang w:val="en-GB"/>
                        </w:rPr>
                        <m:t>b</m:t>
                      </m:r>
                    </m:e>
                    <m:sup>
                      <m:r>
                        <m:rPr>
                          <m:sty m:val="p"/>
                        </m:rPr>
                        <w:rPr>
                          <w:rFonts w:ascii="Cambria Math" w:eastAsia="맑은 고딕" w:hAnsi="Cambria Math"/>
                          <w:lang w:val="sv-SE"/>
                        </w:rPr>
                        <m:t>(</m:t>
                      </m:r>
                      <m:r>
                        <w:rPr>
                          <w:rFonts w:ascii="Cambria Math" w:eastAsia="맑은 고딕" w:hAnsi="Cambria Math"/>
                          <w:lang w:val="en-GB"/>
                        </w:rPr>
                        <m:t>q</m:t>
                      </m:r>
                      <m:r>
                        <m:rPr>
                          <m:sty m:val="p"/>
                        </m:rPr>
                        <w:rPr>
                          <w:rFonts w:ascii="Cambria Math" w:eastAsia="맑은 고딕" w:hAnsi="Cambria Math"/>
                          <w:lang w:val="sv-SE"/>
                        </w:rPr>
                        <m:t>)</m:t>
                      </m:r>
                    </m:sup>
                  </m:sSup>
                  <m:d>
                    <m:dPr>
                      <m:ctrlPr>
                        <w:rPr>
                          <w:rFonts w:ascii="Cambria Math" w:eastAsia="맑은 고딕" w:hAnsi="Cambria Math"/>
                          <w:lang w:val="en-GB"/>
                        </w:rPr>
                      </m:ctrlPr>
                    </m:dPr>
                    <m:e>
                      <m:r>
                        <w:rPr>
                          <w:rFonts w:ascii="Cambria Math" w:eastAsia="맑은 고딕" w:hAnsi="Cambria Math"/>
                          <w:lang w:val="en-GB"/>
                        </w:rPr>
                        <m:t>i</m:t>
                      </m:r>
                    </m:e>
                  </m:d>
                  <m:r>
                    <m:rPr>
                      <m:sty m:val="p"/>
                    </m:rPr>
                    <w:rPr>
                      <w:rFonts w:ascii="Cambria Math" w:eastAsia="맑은 고딕" w:hAnsi="Cambria Math"/>
                      <w:lang w:val="sv-SE"/>
                    </w:rPr>
                    <m:t>+</m:t>
                  </m:r>
                  <m:sSup>
                    <m:sSupPr>
                      <m:ctrlPr>
                        <w:rPr>
                          <w:rFonts w:ascii="Cambria Math" w:eastAsia="맑은 고딕" w:hAnsi="Cambria Math"/>
                          <w:lang w:val="en-GB"/>
                        </w:rPr>
                      </m:ctrlPr>
                    </m:sSupPr>
                    <m:e>
                      <m:r>
                        <w:rPr>
                          <w:rFonts w:ascii="Cambria Math" w:eastAsia="맑은 고딕" w:hAnsi="Cambria Math"/>
                          <w:lang w:val="en-GB"/>
                        </w:rPr>
                        <m:t>c</m:t>
                      </m:r>
                    </m:e>
                    <m:sup>
                      <m:d>
                        <m:dPr>
                          <m:ctrlPr>
                            <w:rPr>
                              <w:rFonts w:ascii="Cambria Math" w:eastAsia="맑은 고딕" w:hAnsi="Cambria Math"/>
                              <w:lang w:val="sv-SE"/>
                            </w:rPr>
                          </m:ctrlPr>
                        </m:dPr>
                        <m:e>
                          <m:r>
                            <w:rPr>
                              <w:rFonts w:ascii="Cambria Math" w:eastAsia="맑은 고딕" w:hAnsi="Cambria Math"/>
                              <w:lang w:val="en-GB"/>
                            </w:rPr>
                            <m:t>q</m:t>
                          </m:r>
                        </m:e>
                      </m:d>
                    </m:sup>
                  </m:sSup>
                  <m:r>
                    <m:rPr>
                      <m:sty m:val="p"/>
                    </m:rPr>
                    <w:rPr>
                      <w:rFonts w:ascii="Cambria Math" w:eastAsia="맑은 고딕" w:hAnsi="Cambria Math"/>
                      <w:lang w:val="sv-SE"/>
                    </w:rPr>
                    <m:t>(</m:t>
                  </m:r>
                  <m:r>
                    <w:rPr>
                      <w:rFonts w:ascii="Cambria Math" w:eastAsia="맑은 고딕" w:hAnsi="Cambria Math"/>
                      <w:lang w:val="en-GB"/>
                    </w:rPr>
                    <m:t>i</m:t>
                  </m:r>
                  <m:r>
                    <m:rPr>
                      <m:sty m:val="p"/>
                    </m:rPr>
                    <w:rPr>
                      <w:rFonts w:ascii="Cambria Math" w:eastAsia="맑은 고딕" w:hAnsi="Cambria Math"/>
                      <w:lang w:val="sv-SE"/>
                    </w:rPr>
                    <m:t>-</m:t>
                  </m:r>
                  <m:sSup>
                    <m:sSupPr>
                      <m:ctrlPr>
                        <w:rPr>
                          <w:rFonts w:ascii="Cambria Math" w:eastAsia="맑은 고딕" w:hAnsi="Cambria Math"/>
                          <w:lang w:val="en-GB"/>
                        </w:rPr>
                      </m:ctrlPr>
                    </m:sSupPr>
                    <m:e>
                      <m:acc>
                        <m:accPr>
                          <m:chr m:val="̃"/>
                          <m:ctrlPr>
                            <w:rPr>
                              <w:rFonts w:ascii="Cambria Math" w:eastAsia="맑은 고딕" w:hAnsi="Cambria Math"/>
                              <w:lang w:val="en-GB"/>
                            </w:rPr>
                          </m:ctrlPr>
                        </m:accPr>
                        <m:e>
                          <m:r>
                            <w:rPr>
                              <w:rFonts w:ascii="Cambria Math" w:eastAsia="맑은 고딕" w:hAnsi="Cambria Math"/>
                              <w:lang w:val="en-GB"/>
                            </w:rPr>
                            <m:t>M</m:t>
                          </m:r>
                        </m:e>
                      </m:acc>
                    </m:e>
                    <m:sup>
                      <m:r>
                        <m:rPr>
                          <m:sty m:val="p"/>
                        </m:rPr>
                        <w:rPr>
                          <w:rFonts w:ascii="Cambria Math" w:eastAsia="맑은 고딕" w:hAnsi="Cambria Math"/>
                          <w:lang w:val="sv-SE"/>
                        </w:rPr>
                        <m:t>(</m:t>
                      </m:r>
                      <m:r>
                        <w:rPr>
                          <w:rFonts w:ascii="Cambria Math" w:eastAsia="맑은 고딕" w:hAnsi="Cambria Math"/>
                          <w:lang w:val="en-GB"/>
                        </w:rPr>
                        <m:t>q</m:t>
                      </m:r>
                      <m:r>
                        <m:rPr>
                          <m:sty m:val="p"/>
                        </m:rPr>
                        <w:rPr>
                          <w:rFonts w:ascii="Cambria Math" w:eastAsia="맑은 고딕" w:hAnsi="Cambria Math"/>
                          <w:lang w:val="sv-SE"/>
                        </w:rPr>
                        <m:t>)</m:t>
                      </m:r>
                    </m:sup>
                  </m:sSup>
                  <m:r>
                    <m:rPr>
                      <m:sty m:val="p"/>
                    </m:rPr>
                    <w:rPr>
                      <w:rFonts w:ascii="Cambria Math" w:eastAsia="맑은 고딕" w:hAnsi="Cambria Math"/>
                      <w:lang w:val="sv-SE"/>
                    </w:rPr>
                    <m:t>)</m:t>
                  </m:r>
                </m:e>
              </m:d>
              <m:r>
                <m:rPr>
                  <m:sty m:val="p"/>
                </m:rPr>
                <w:rPr>
                  <w:rFonts w:ascii="Cambria Math" w:eastAsia="맑은 고딕" w:hAnsi="Cambria Math"/>
                  <w:lang w:val="sv-SE"/>
                </w:rPr>
                <m:t xml:space="preserve"> </m:t>
              </m:r>
              <m:r>
                <m:rPr>
                  <m:nor/>
                </m:rPr>
                <w:rPr>
                  <w:rFonts w:eastAsia="맑은 고딕"/>
                  <w:lang w:val="sv-SE"/>
                </w:rPr>
                <m:t>mod</m:t>
              </m:r>
              <m:r>
                <m:rPr>
                  <m:sty m:val="p"/>
                </m:rPr>
                <w:rPr>
                  <w:rFonts w:ascii="Cambria Math" w:eastAsia="맑은 고딕" w:hAnsi="Cambria Math"/>
                  <w:lang w:val="sv-SE"/>
                </w:rPr>
                <m:t xml:space="preserve"> 2</m:t>
              </m:r>
            </m:oMath>
            <w:r w:rsidRPr="006F177F">
              <w:rPr>
                <w:rFonts w:eastAsia="맑은 고딕"/>
                <w:lang w:val="sv-SE"/>
              </w:rPr>
              <w:t xml:space="preserve"> </w:t>
            </w:r>
          </w:p>
          <w:p w14:paraId="67CAA4E9" w14:textId="77777777" w:rsidR="00186F5B" w:rsidRPr="006F177F" w:rsidRDefault="00186F5B" w:rsidP="00BB39F9">
            <w:pPr>
              <w:ind w:left="852"/>
              <w:rPr>
                <w:rFonts w:eastAsia="맑은 고딕"/>
                <w:i/>
                <w:lang w:val="en-GB"/>
              </w:rPr>
            </w:pPr>
            <w:r w:rsidRPr="006F177F">
              <w:rPr>
                <w:rFonts w:eastAsia="맑은 고딕" w:hint="eastAsia"/>
                <w:lang w:eastAsia="zh-CN"/>
              </w:rPr>
              <w:t>end if</w:t>
            </w:r>
            <w:r w:rsidRPr="006F177F">
              <w:rPr>
                <w:rFonts w:eastAsia="맑은 고딕"/>
                <w:i/>
                <w:lang w:val="en-GB"/>
              </w:rPr>
              <w:t xml:space="preserve"> </w:t>
            </w:r>
          </w:p>
          <w:p w14:paraId="64255CE7" w14:textId="77777777" w:rsidR="00186F5B" w:rsidRPr="006F177F" w:rsidRDefault="00186F5B" w:rsidP="00BB39F9">
            <w:pPr>
              <w:ind w:left="852"/>
              <w:rPr>
                <w:rFonts w:eastAsia="맑은 고딕"/>
                <w:lang w:val="en-GB"/>
              </w:rPr>
            </w:pPr>
            <w:r w:rsidRPr="006F177F">
              <w:rPr>
                <w:rFonts w:eastAsia="맑은 고딕"/>
                <w:i/>
                <w:lang w:val="en-GB"/>
              </w:rPr>
              <w:t>i</w:t>
            </w:r>
            <w:r w:rsidRPr="006F177F">
              <w:rPr>
                <w:rFonts w:eastAsia="맑은 고딕"/>
                <w:lang w:val="en-GB"/>
              </w:rPr>
              <w:t xml:space="preserve"> = </w:t>
            </w:r>
            <w:r w:rsidRPr="006F177F">
              <w:rPr>
                <w:rFonts w:eastAsia="맑은 고딕"/>
                <w:i/>
                <w:lang w:val="en-GB"/>
              </w:rPr>
              <w:t>i</w:t>
            </w:r>
            <w:r w:rsidRPr="006F177F">
              <w:rPr>
                <w:rFonts w:eastAsia="맑은 고딕"/>
                <w:lang w:val="en-GB"/>
              </w:rPr>
              <w:t xml:space="preserve"> + 1</w:t>
            </w:r>
          </w:p>
          <w:p w14:paraId="0869F718" w14:textId="77777777" w:rsidR="00186F5B" w:rsidRPr="006F177F" w:rsidRDefault="00186F5B" w:rsidP="00971386">
            <w:pPr>
              <w:ind w:leftChars="50" w:left="100" w:firstLineChars="50" w:firstLine="100"/>
              <w:rPr>
                <w:rFonts w:eastAsia="맑은 고딕"/>
                <w:lang w:val="en-GB"/>
              </w:rPr>
            </w:pPr>
            <w:r w:rsidRPr="006F177F">
              <w:rPr>
                <w:rFonts w:eastAsia="맑은 고딕"/>
                <w:lang w:val="en-GB"/>
              </w:rPr>
              <w:t>end while</w:t>
            </w:r>
          </w:p>
          <w:p w14:paraId="6438F9C8" w14:textId="77777777" w:rsidR="00186F5B" w:rsidRPr="006F177F" w:rsidRDefault="00186F5B" w:rsidP="00971386">
            <w:pPr>
              <w:ind w:left="29" w:hanging="29"/>
              <w:rPr>
                <w:rFonts w:eastAsia="맑은 고딕"/>
                <w:lang w:val="en-GB"/>
              </w:rPr>
            </w:pPr>
            <w:r w:rsidRPr="006F177F">
              <w:rPr>
                <w:rFonts w:eastAsia="맑은 고딕"/>
                <w:lang w:val="en-GB"/>
              </w:rPr>
              <w:t xml:space="preserve">where the scrambling sequence </w:t>
            </w:r>
            <m:oMath>
              <m:sSup>
                <m:sSupPr>
                  <m:ctrlPr>
                    <w:rPr>
                      <w:rFonts w:ascii="Cambria Math" w:eastAsia="맑은 고딕" w:hAnsi="Cambria Math"/>
                      <w:i/>
                      <w:lang w:val="en-GB"/>
                    </w:rPr>
                  </m:ctrlPr>
                </m:sSupPr>
                <m:e>
                  <m:r>
                    <w:rPr>
                      <w:rFonts w:ascii="Cambria Math" w:eastAsia="맑은 고딕" w:hAnsi="Cambria Math"/>
                      <w:lang w:val="en-GB"/>
                    </w:rPr>
                    <m:t>c</m:t>
                  </m:r>
                </m:e>
                <m:sup>
                  <m:d>
                    <m:dPr>
                      <m:ctrlPr>
                        <w:rPr>
                          <w:rFonts w:ascii="Cambria Math" w:eastAsia="맑은 고딕" w:hAnsi="Cambria Math"/>
                          <w:i/>
                          <w:lang w:val="en-GB"/>
                        </w:rPr>
                      </m:ctrlPr>
                    </m:dPr>
                    <m:e>
                      <m:r>
                        <w:rPr>
                          <w:rFonts w:ascii="Cambria Math" w:eastAsia="맑은 고딕" w:hAnsi="Cambria Math"/>
                          <w:lang w:val="en-GB"/>
                        </w:rPr>
                        <m:t>q</m:t>
                      </m:r>
                    </m:e>
                  </m:d>
                </m:sup>
              </m:sSup>
              <m:r>
                <w:rPr>
                  <w:rFonts w:ascii="Cambria Math" w:eastAsia="맑은 고딕" w:hAnsi="Cambria Math"/>
                  <w:lang w:val="en-GB"/>
                </w:rPr>
                <m:t>(i)</m:t>
              </m:r>
            </m:oMath>
            <w:r w:rsidRPr="006F177F">
              <w:rPr>
                <w:rFonts w:eastAsia="맑은 고딕"/>
                <w:lang w:val="en-GB"/>
              </w:rPr>
              <w:t xml:space="preserve"> is given by clause 5.2.1 and</w:t>
            </w:r>
          </w:p>
          <w:p w14:paraId="78D351FB" w14:textId="77777777" w:rsidR="00186F5B" w:rsidRPr="006F177F" w:rsidRDefault="00186F5B" w:rsidP="00BB39F9">
            <w:pPr>
              <w:ind w:left="568"/>
              <w:rPr>
                <w:rFonts w:eastAsia="맑은 고딕"/>
                <w:lang w:val="en-GB"/>
              </w:rPr>
            </w:pPr>
            <w:r w:rsidRPr="006F177F">
              <w:rPr>
                <w:rFonts w:eastAsia="맑은 고딕"/>
                <w:lang w:val="en-GB"/>
              </w:rPr>
              <w:t>-</w:t>
            </w:r>
            <w:r w:rsidRPr="006F177F">
              <w:rPr>
                <w:rFonts w:eastAsia="맑은 고딕"/>
                <w:lang w:val="en-GB"/>
              </w:rPr>
              <w:tab/>
              <w:t xml:space="preserve">for </w:t>
            </w:r>
            <m:oMath>
              <m:r>
                <m:rPr>
                  <m:sty m:val="p"/>
                </m:rPr>
                <w:rPr>
                  <w:rFonts w:ascii="Cambria Math" w:eastAsia="맑은 고딕" w:hAnsi="Cambria Math"/>
                  <w:lang w:val="en-GB"/>
                </w:rPr>
                <m:t>0≤</m:t>
              </m:r>
              <m:r>
                <w:rPr>
                  <w:rFonts w:ascii="Cambria Math" w:eastAsia="맑은 고딕" w:hAnsi="Cambria Math"/>
                  <w:lang w:val="en-GB"/>
                </w:rPr>
                <m:t>i</m:t>
              </m:r>
              <m:r>
                <m:rPr>
                  <m:sty m:val="p"/>
                </m:rPr>
                <w:rPr>
                  <w:rFonts w:ascii="Cambria Math" w:eastAsia="맑은 고딕" w:hAnsi="Cambria Math"/>
                  <w:lang w:val="en-GB"/>
                </w:rPr>
                <m:t>&lt;</m:t>
              </m:r>
              <m:sSubSup>
                <m:sSubSupPr>
                  <m:ctrlPr>
                    <w:rPr>
                      <w:rFonts w:ascii="Cambria Math" w:eastAsia="맑은 고딕" w:hAnsi="Cambria Math"/>
                      <w:lang w:val="en-GB"/>
                    </w:rPr>
                  </m:ctrlPr>
                </m:sSubSupPr>
                <m:e>
                  <m:r>
                    <w:rPr>
                      <w:rFonts w:ascii="Cambria Math" w:eastAsia="맑은 고딕" w:hAnsi="Cambria Math"/>
                      <w:lang w:val="en-GB"/>
                    </w:rPr>
                    <m:t>M</m:t>
                  </m:r>
                </m:e>
                <m:sub>
                  <m:r>
                    <m:rPr>
                      <m:nor/>
                    </m:rPr>
                    <w:rPr>
                      <w:rFonts w:eastAsia="맑은 고딕"/>
                      <w:lang w:val="en-GB"/>
                    </w:rPr>
                    <m:t>bit,SCI2</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oMath>
          </w:p>
          <w:p w14:paraId="5DFD12B4" w14:textId="77777777" w:rsidR="00186F5B" w:rsidRPr="006F177F" w:rsidRDefault="00186F5B" w:rsidP="00BB39F9">
            <w:pPr>
              <w:rPr>
                <w:rFonts w:eastAsia="맑은 고딕"/>
                <w:lang w:val="en-GB"/>
              </w:rPr>
            </w:pPr>
            <w:r w:rsidRPr="006F177F">
              <w:rPr>
                <w:rFonts w:eastAsia="맑은 고딕"/>
                <w:lang w:val="en-GB"/>
              </w:rPr>
              <w:t>-</w:t>
            </w:r>
            <w:r w:rsidRPr="006F177F">
              <w:rPr>
                <w:rFonts w:eastAsia="맑은 고딕"/>
                <w:lang w:val="en-GB"/>
              </w:rPr>
              <w:tab/>
            </w:r>
            <m:oMath>
              <m:sSup>
                <m:sSupPr>
                  <m:ctrlPr>
                    <w:rPr>
                      <w:rFonts w:ascii="Cambria Math" w:eastAsia="맑은 고딕" w:hAnsi="Cambria Math"/>
                      <w:lang w:val="en-GB"/>
                    </w:rPr>
                  </m:ctrlPr>
                </m:sSupPr>
                <m:e>
                  <m:acc>
                    <m:accPr>
                      <m:chr m:val="̃"/>
                      <m:ctrlPr>
                        <w:rPr>
                          <w:rFonts w:ascii="Cambria Math" w:eastAsia="맑은 고딕" w:hAnsi="Cambria Math"/>
                          <w:lang w:val="en-GB"/>
                        </w:rPr>
                      </m:ctrlPr>
                    </m:accPr>
                    <m:e>
                      <m:r>
                        <w:rPr>
                          <w:rFonts w:ascii="Cambria Math" w:eastAsia="맑은 고딕" w:hAnsi="Cambria Math"/>
                          <w:lang w:val="en-GB"/>
                        </w:rPr>
                        <m:t>M</m:t>
                      </m:r>
                    </m:e>
                  </m:acc>
                </m:e>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p>
              <m:r>
                <m:rPr>
                  <m:sty m:val="p"/>
                </m:rPr>
                <w:rPr>
                  <w:rFonts w:ascii="Cambria Math" w:eastAsia="맑은 고딕" w:hAnsi="Cambria Math"/>
                  <w:lang w:val="en-GB"/>
                </w:rPr>
                <m:t>=0</m:t>
              </m:r>
            </m:oMath>
          </w:p>
          <w:p w14:paraId="50C35B6E" w14:textId="77777777" w:rsidR="00186F5B" w:rsidRPr="006F177F" w:rsidRDefault="00186F5B" w:rsidP="00BB39F9">
            <w:pPr>
              <w:rPr>
                <w:rFonts w:eastAsia="맑은 고딕"/>
                <w:lang w:val="en-GB"/>
              </w:rPr>
            </w:pPr>
            <w:r w:rsidRPr="006F177F">
              <w:rPr>
                <w:rFonts w:eastAsia="맑은 고딕"/>
                <w:lang w:val="en-GB"/>
              </w:rPr>
              <w:t>-</w:t>
            </w:r>
            <w:r w:rsidRPr="006F177F">
              <w:rPr>
                <w:rFonts w:eastAsia="맑은 고딕"/>
                <w:lang w:val="en-GB"/>
              </w:rPr>
              <w:tab/>
              <w:t>The scrambling sequence generator shall be initialized with</w:t>
            </w:r>
          </w:p>
          <w:p w14:paraId="71977535" w14:textId="77777777" w:rsidR="00186F5B" w:rsidRPr="00CE17D2" w:rsidRDefault="00C04161" w:rsidP="00BB39F9">
            <w:pPr>
              <w:keepLines/>
              <w:tabs>
                <w:tab w:val="center" w:pos="4536"/>
                <w:tab w:val="right" w:pos="9072"/>
              </w:tabs>
              <w:rPr>
                <w:rFonts w:ascii="Cambria Math" w:eastAsia="맑은 고딕" w:hAnsi="Cambria Math"/>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ascii="Cambria Math" w:eastAsia="맑은 고딕" w:hAnsi="Cambria Math"/>
                        <w:noProof/>
                        <w:lang w:val="en-GB"/>
                      </w:rPr>
                      <m:t>init</m:t>
                    </m:r>
                  </m:sub>
                </m:sSub>
                <m:r>
                  <m:rPr>
                    <m:sty m:val="p"/>
                  </m:rPr>
                  <w:rPr>
                    <w:rFonts w:ascii="Cambria Math" w:eastAsia="맑은 고딕" w:hAnsi="Cambria Math"/>
                    <w:noProof/>
                    <w:color w:val="ED7D31" w:themeColor="accent2"/>
                    <w:lang w:val="en-GB"/>
                  </w:rPr>
                  <m:t>=</m:t>
                </m:r>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sSubSup>
                <m:r>
                  <w:rPr>
                    <w:rFonts w:ascii="Cambria Math" w:eastAsia="맑은 고딕" w:hAnsi="Cambria Math"/>
                    <w:color w:val="ED7D31" w:themeColor="accent2"/>
                    <w:lang w:val="en-GB"/>
                  </w:rPr>
                  <m:t>∙</m:t>
                </m:r>
                <m:sSup>
                  <m:sSupPr>
                    <m:ctrlPr>
                      <w:rPr>
                        <w:rFonts w:ascii="Cambria Math" w:eastAsia="맑은 고딕" w:hAnsi="Cambria Math"/>
                        <w:i/>
                        <w:color w:val="ED7D31" w:themeColor="accent2"/>
                        <w:lang w:val="en-GB"/>
                      </w:rPr>
                    </m:ctrlPr>
                  </m:sSupPr>
                  <m:e>
                    <m:r>
                      <w:rPr>
                        <w:rFonts w:ascii="Cambria Math" w:eastAsia="맑은 고딕" w:hAnsi="Cambria Math"/>
                        <w:color w:val="ED7D31" w:themeColor="accent2"/>
                        <w:lang w:val="en-GB"/>
                      </w:rPr>
                      <m:t>2</m:t>
                    </m:r>
                  </m:e>
                  <m:sup>
                    <m:r>
                      <w:rPr>
                        <w:rFonts w:ascii="Cambria Math" w:eastAsia="맑은 고딕" w:hAnsi="Cambria Math"/>
                        <w:color w:val="ED7D31" w:themeColor="accent2"/>
                        <w:lang w:val="en-GB"/>
                      </w:rPr>
                      <m:t>15</m:t>
                    </m:r>
                  </m:sup>
                </m:sSup>
                <m:r>
                  <w:rPr>
                    <w:rFonts w:ascii="Cambria Math" w:eastAsia="맑은 고딕" w:hAnsi="Cambria Math"/>
                    <w:color w:val="ED7D31" w:themeColor="accent2"/>
                    <w:lang w:val="en-GB"/>
                  </w:rPr>
                  <m:t>+</m:t>
                </m:r>
                <m:sSub>
                  <m:sSubPr>
                    <m:ctrlPr>
                      <w:rPr>
                        <w:rFonts w:ascii="Cambria Math" w:eastAsia="맑은 고딕" w:hAnsi="Cambria Math"/>
                        <w:i/>
                        <w:color w:val="ED7D31" w:themeColor="accent2"/>
                        <w:lang w:val="en-GB"/>
                      </w:rPr>
                    </m:ctrlPr>
                  </m:sSubPr>
                  <m:e>
                    <m:r>
                      <w:rPr>
                        <w:rFonts w:ascii="Cambria Math" w:eastAsia="맑은 고딕" w:hAnsi="Cambria Math"/>
                        <w:color w:val="ED7D31" w:themeColor="accent2"/>
                        <w:lang w:val="en-GB"/>
                      </w:rPr>
                      <m:t>n</m:t>
                    </m:r>
                  </m:e>
                  <m:sub>
                    <m:r>
                      <w:rPr>
                        <w:rFonts w:ascii="Cambria Math" w:eastAsia="맑은 고딕" w:hAnsi="Cambria Math"/>
                        <w:color w:val="ED7D31" w:themeColor="accent2"/>
                        <w:lang w:val="en-GB"/>
                      </w:rPr>
                      <m:t>ID</m:t>
                    </m:r>
                  </m:sub>
                </m:sSub>
              </m:oMath>
            </m:oMathPara>
          </w:p>
          <w:p w14:paraId="5A7861D2" w14:textId="77777777" w:rsidR="00186F5B" w:rsidRPr="005310A8" w:rsidRDefault="00186F5B" w:rsidP="00BB39F9">
            <w:pPr>
              <w:spacing w:before="0" w:line="259" w:lineRule="auto"/>
              <w:ind w:left="0" w:firstLine="0"/>
              <w:rPr>
                <w:rFonts w:eastAsia="맑은 고딕"/>
                <w:color w:val="ED7D31" w:themeColor="accent2"/>
                <w:lang w:val="en-GB"/>
              </w:rPr>
            </w:pPr>
            <w:r w:rsidRPr="005310A8">
              <w:rPr>
                <w:rFonts w:eastAsia="맑은 고딕"/>
                <w:color w:val="ED7D31" w:themeColor="accent2"/>
                <w:lang w:val="en-GB"/>
              </w:rPr>
              <w:t xml:space="preserve">where </w:t>
            </w:r>
            <m:oMath>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N</m:t>
                  </m:r>
                </m:e>
                <m:sub>
                  <m:r>
                    <m:rPr>
                      <m:nor/>
                    </m:rPr>
                    <w:rPr>
                      <w:rFonts w:eastAsia="맑은 고딕"/>
                      <w:color w:val="ED7D31" w:themeColor="accent2"/>
                      <w:lang w:val="en-GB"/>
                    </w:rPr>
                    <m:t>ID</m:t>
                  </m:r>
                </m:sub>
              </m:sSub>
              <m:r>
                <m:rPr>
                  <m:sty m:val="p"/>
                </m:rPr>
                <w:rPr>
                  <w:rFonts w:ascii="Cambria Math" w:eastAsia="맑은 고딕" w:hAnsi="Cambria Math"/>
                  <w:color w:val="ED7D31" w:themeColor="accent2"/>
                  <w:lang w:val="en-GB"/>
                </w:rPr>
                <m:t>=</m:t>
              </m:r>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r>
                <m:rPr>
                  <m:sty m:val="p"/>
                </m:rPr>
                <w:rPr>
                  <w:rFonts w:ascii="Cambria Math" w:eastAsia="맑은 고딕" w:hAnsi="Cambria Math"/>
                  <w:color w:val="ED7D31" w:themeColor="accent2"/>
                  <w:lang w:val="en-GB"/>
                </w:rPr>
                <m:t xml:space="preserve"> mod </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m:rPr>
                      <m:sty m:val="p"/>
                    </m:rPr>
                    <w:rPr>
                      <w:rFonts w:ascii="Cambria Math" w:eastAsia="맑은 고딕" w:hAnsi="Cambria Math"/>
                      <w:color w:val="ED7D31" w:themeColor="accent2"/>
                      <w:lang w:val="en-GB"/>
                    </w:rPr>
                    <m:t>16</m:t>
                  </m:r>
                </m:sup>
              </m:sSup>
            </m:oMath>
            <w:r w:rsidRPr="005310A8">
              <w:rPr>
                <w:rFonts w:eastAsia="맑은 고딕"/>
                <w:color w:val="ED7D31" w:themeColor="accent2"/>
                <w:lang w:val="en-GB"/>
              </w:rPr>
              <w:t xml:space="preserve"> where the quantity </w:t>
            </w:r>
            <m:oMath>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oMath>
            <w:r w:rsidRPr="005310A8">
              <w:rPr>
                <w:rFonts w:eastAsia="맑은 고딕"/>
                <w:color w:val="ED7D31" w:themeColor="accent2"/>
                <w:lang w:val="en-GB"/>
              </w:rPr>
              <w:t xml:space="preserve"> equals the decimal representation of CRC for the sidelink control information mapped to the PSCCH associated with the PSSCH according to </w:t>
            </w:r>
            <m:oMath>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r>
                <m:rPr>
                  <m:sty m:val="p"/>
                </m:rPr>
                <w:rPr>
                  <w:rFonts w:ascii="Cambria Math" w:eastAsia="맑은 고딕" w:hAnsi="Cambria Math"/>
                  <w:color w:val="ED7D31" w:themeColor="accent2"/>
                  <w:lang w:val="en-GB"/>
                </w:rPr>
                <m:t>=</m:t>
              </m:r>
              <m:nary>
                <m:naryPr>
                  <m:chr m:val="∑"/>
                  <m:limLoc m:val="subSup"/>
                  <m:ctrlPr>
                    <w:rPr>
                      <w:rFonts w:ascii="Cambria Math" w:eastAsia="맑은 고딕" w:hAnsi="Cambria Math"/>
                      <w:color w:val="ED7D31" w:themeColor="accent2"/>
                      <w:lang w:val="en-GB"/>
                    </w:rPr>
                  </m:ctrlPr>
                </m:naryPr>
                <m:sub>
                  <m:r>
                    <w:rPr>
                      <w:rFonts w:ascii="Cambria Math" w:eastAsia="맑은 고딕" w:hAnsi="Cambria Math"/>
                      <w:color w:val="ED7D31" w:themeColor="accent2"/>
                      <w:lang w:val="en-GB"/>
                    </w:rPr>
                    <m:t>i</m:t>
                  </m:r>
                  <m:r>
                    <m:rPr>
                      <m:sty m:val="p"/>
                    </m:rPr>
                    <w:rPr>
                      <w:rFonts w:ascii="Cambria Math" w:eastAsia="맑은 고딕" w:hAnsi="Cambria Math"/>
                      <w:color w:val="ED7D31" w:themeColor="accent2"/>
                      <w:lang w:val="en-GB"/>
                    </w:rPr>
                    <m:t>=0</m:t>
                  </m:r>
                </m:sub>
                <m:sup>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sup>
                <m:e>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p</m:t>
                      </m:r>
                    </m:e>
                    <m:sub>
                      <m:r>
                        <w:rPr>
                          <w:rFonts w:ascii="Cambria Math" w:eastAsia="맑은 고딕" w:hAnsi="Cambria Math"/>
                          <w:color w:val="ED7D31" w:themeColor="accent2"/>
                          <w:lang w:val="en-GB"/>
                        </w:rPr>
                        <m:t>i</m:t>
                      </m:r>
                    </m:sub>
                  </m:sSub>
                </m:e>
              </m:nary>
              <m:r>
                <m:rPr>
                  <m:sty m:val="p"/>
                </m:rPr>
                <w:rPr>
                  <w:rFonts w:ascii="Cambria Math" w:eastAsia="맑은 고딕" w:hAnsi="Cambria Math"/>
                  <w:color w:val="ED7D31" w:themeColor="accent2"/>
                  <w:lang w:val="en-GB"/>
                </w:rPr>
                <m:t>∙</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r>
                    <w:rPr>
                      <w:rFonts w:ascii="Cambria Math" w:eastAsia="맑은 고딕" w:hAnsi="Cambria Math"/>
                      <w:color w:val="ED7D31" w:themeColor="accent2"/>
                      <w:lang w:val="en-GB"/>
                    </w:rPr>
                    <m:t>i</m:t>
                  </m:r>
                </m:sup>
              </m:sSup>
            </m:oMath>
            <w:r w:rsidRPr="005310A8">
              <w:rPr>
                <w:rFonts w:eastAsia="맑은 고딕"/>
                <w:color w:val="ED7D31" w:themeColor="accent2"/>
                <w:lang w:val="en-GB"/>
              </w:rPr>
              <w:t xml:space="preserve"> with </w:t>
            </w:r>
            <m:oMath>
              <m:r>
                <w:rPr>
                  <w:rFonts w:ascii="Cambria Math" w:eastAsia="맑은 고딕" w:hAnsi="Cambria Math"/>
                  <w:color w:val="ED7D31" w:themeColor="accent2"/>
                  <w:lang w:val="en-GB"/>
                </w:rPr>
                <m:t>p</m:t>
              </m:r>
            </m:oMath>
            <w:r w:rsidRPr="005310A8">
              <w:rPr>
                <w:rFonts w:eastAsia="맑은 고딕"/>
                <w:color w:val="ED7D31" w:themeColor="accent2"/>
                <w:lang w:val="en-GB"/>
              </w:rPr>
              <w:t xml:space="preserve"> and </w:t>
            </w:r>
            <m:oMath>
              <m:r>
                <w:rPr>
                  <w:rFonts w:ascii="Cambria Math" w:eastAsia="맑은 고딕" w:hAnsi="Cambria Math"/>
                  <w:color w:val="ED7D31" w:themeColor="accent2"/>
                  <w:lang w:val="en-GB"/>
                </w:rPr>
                <m:t>L</m:t>
              </m:r>
            </m:oMath>
            <w:r w:rsidRPr="005310A8">
              <w:rPr>
                <w:rFonts w:eastAsia="맑은 고딕"/>
                <w:color w:val="ED7D31" w:themeColor="accent2"/>
                <w:lang w:val="en-GB"/>
              </w:rPr>
              <w:t xml:space="preserve"> given by clause 7.3.2 in [TS 38.212], </w:t>
            </w:r>
            <m:oMath>
              <m:sSub>
                <m:sSubPr>
                  <m:ctrlPr>
                    <w:rPr>
                      <w:rFonts w:ascii="Cambria Math" w:eastAsia="맑은 고딕" w:hAnsi="Cambria Math"/>
                      <w:i/>
                      <w:noProof/>
                      <w:color w:val="ED7D31" w:themeColor="accent2"/>
                      <w:lang w:val="en-GB"/>
                    </w:rPr>
                  </m:ctrlPr>
                </m:sSubPr>
                <m:e>
                  <m:r>
                    <w:rPr>
                      <w:rFonts w:ascii="Cambria Math" w:eastAsia="맑은 고딕" w:hAnsi="Cambria Math"/>
                      <w:noProof/>
                      <w:color w:val="ED7D31" w:themeColor="accent2"/>
                      <w:lang w:val="en-GB"/>
                    </w:rPr>
                    <m:t>n</m:t>
                  </m:r>
                </m:e>
                <m:sub>
                  <m:r>
                    <w:rPr>
                      <w:rFonts w:ascii="Cambria Math" w:eastAsia="맑은 고딕" w:hAnsi="Cambria Math"/>
                      <w:noProof/>
                      <w:color w:val="ED7D31" w:themeColor="accent2"/>
                      <w:lang w:val="en-GB"/>
                    </w:rPr>
                    <m:t>ID</m:t>
                  </m:r>
                </m:sub>
              </m:sSub>
              <m:r>
                <w:rPr>
                  <w:rFonts w:ascii="Cambria Math" w:eastAsia="맑은 고딕" w:hAnsi="Cambria Math"/>
                  <w:noProof/>
                  <w:color w:val="ED7D31" w:themeColor="accent2"/>
                  <w:lang w:val="en-GB"/>
                </w:rPr>
                <m:t>∈</m:t>
              </m:r>
              <m:d>
                <m:dPr>
                  <m:begChr m:val="{"/>
                  <m:endChr m:val="}"/>
                  <m:ctrlPr>
                    <w:rPr>
                      <w:rFonts w:ascii="Cambria Math" w:eastAsia="맑은 고딕" w:hAnsi="Cambria Math"/>
                      <w:i/>
                      <w:noProof/>
                      <w:color w:val="ED7D31" w:themeColor="accent2"/>
                      <w:lang w:val="en-GB"/>
                    </w:rPr>
                  </m:ctrlPr>
                </m:dPr>
                <m:e>
                  <m:r>
                    <w:rPr>
                      <w:rFonts w:ascii="Cambria Math" w:eastAsia="맑은 고딕" w:hAnsi="Cambria Math"/>
                      <w:noProof/>
                      <w:color w:val="ED7D31" w:themeColor="accent2"/>
                      <w:lang w:val="en-GB"/>
                    </w:rPr>
                    <m:t>0,1,…,1023</m:t>
                  </m:r>
                </m:e>
              </m:d>
            </m:oMath>
            <w:r w:rsidRPr="005310A8">
              <w:rPr>
                <w:rFonts w:eastAsia="맑은 고딕" w:hint="eastAsia"/>
                <w:color w:val="ED7D31" w:themeColor="accent2"/>
                <w:lang w:val="en-GB" w:eastAsia="ko-KR"/>
              </w:rPr>
              <w:t xml:space="preserve"> equals the higher-layer parameter </w:t>
            </w:r>
            <w:r w:rsidRPr="005310A8">
              <w:rPr>
                <w:rFonts w:eastAsia="맑은 고딕"/>
                <w:i/>
                <w:color w:val="ED7D31" w:themeColor="accent2"/>
                <w:lang w:val="en-GB" w:eastAsia="ko-KR"/>
              </w:rPr>
              <w:t>dataScramblingIdentityPSSCH</w:t>
            </w:r>
            <w:r w:rsidRPr="005310A8">
              <w:rPr>
                <w:rFonts w:eastAsia="맑은 고딕"/>
                <w:color w:val="ED7D31" w:themeColor="accent2"/>
                <w:lang w:val="en-GB"/>
              </w:rPr>
              <w:t>.</w:t>
            </w:r>
          </w:p>
          <w:p w14:paraId="574DA0F6" w14:textId="77777777" w:rsidR="00186F5B" w:rsidRPr="005310A8" w:rsidRDefault="00186F5B" w:rsidP="00BB39F9">
            <w:pPr>
              <w:keepLines/>
              <w:tabs>
                <w:tab w:val="center" w:pos="4536"/>
                <w:tab w:val="right" w:pos="9072"/>
              </w:tabs>
              <w:rPr>
                <w:rFonts w:ascii="Cambria Math" w:eastAsia="맑은 고딕" w:hAnsi="Cambria Math"/>
                <w:noProof/>
                <w:lang w:val="en-GB"/>
              </w:rPr>
            </w:pPr>
          </w:p>
          <w:p w14:paraId="5824D7E1" w14:textId="77777777" w:rsidR="00186F5B" w:rsidRPr="006F177F" w:rsidRDefault="00186F5B" w:rsidP="00BB39F9">
            <w:pPr>
              <w:ind w:left="568"/>
              <w:rPr>
                <w:rFonts w:eastAsia="맑은 고딕"/>
                <w:lang w:val="en-GB"/>
              </w:rPr>
            </w:pPr>
            <w:r w:rsidRPr="006F177F">
              <w:rPr>
                <w:rFonts w:eastAsia="맑은 고딕"/>
                <w:lang w:val="en-GB"/>
              </w:rPr>
              <w:t>-</w:t>
            </w:r>
            <w:r w:rsidRPr="006F177F">
              <w:rPr>
                <w:rFonts w:eastAsia="맑은 고딕"/>
                <w:lang w:val="en-GB"/>
              </w:rPr>
              <w:tab/>
              <w:t xml:space="preserve">for </w:t>
            </w:r>
            <m:oMath>
              <m:sSubSup>
                <m:sSubSupPr>
                  <m:ctrlPr>
                    <w:rPr>
                      <w:rFonts w:ascii="Cambria Math" w:eastAsia="맑은 고딕" w:hAnsi="Cambria Math"/>
                      <w:lang w:val="en-GB"/>
                    </w:rPr>
                  </m:ctrlPr>
                </m:sSubSupPr>
                <m:e>
                  <m:r>
                    <w:rPr>
                      <w:rFonts w:ascii="Cambria Math" w:eastAsia="맑은 고딕" w:hAnsi="Cambria Math"/>
                      <w:lang w:val="en-GB"/>
                    </w:rPr>
                    <m:t>M</m:t>
                  </m:r>
                </m:e>
                <m:sub>
                  <m:r>
                    <m:rPr>
                      <m:nor/>
                    </m:rPr>
                    <w:rPr>
                      <w:rFonts w:eastAsia="맑은 고딕"/>
                      <w:lang w:val="en-GB"/>
                    </w:rPr>
                    <m:t>bit,SCI2</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r>
                <m:rPr>
                  <m:sty m:val="p"/>
                </m:rPr>
                <w:rPr>
                  <w:rFonts w:ascii="Cambria Math" w:eastAsia="맑은 고딕" w:hAnsi="Cambria Math"/>
                  <w:lang w:val="en-GB"/>
                </w:rPr>
                <m:t>≤</m:t>
              </m:r>
              <m:r>
                <w:rPr>
                  <w:rFonts w:ascii="Cambria Math" w:eastAsia="맑은 고딕" w:hAnsi="Cambria Math"/>
                  <w:lang w:val="en-GB"/>
                </w:rPr>
                <m:t>i</m:t>
              </m:r>
              <m:r>
                <m:rPr>
                  <m:sty m:val="p"/>
                </m:rPr>
                <w:rPr>
                  <w:rFonts w:ascii="Cambria Math" w:eastAsia="맑은 고딕" w:hAnsi="Cambria Math"/>
                  <w:lang w:val="en-GB"/>
                </w:rPr>
                <m:t xml:space="preserve">&lt; </m:t>
              </m:r>
              <m:sSubSup>
                <m:sSubSupPr>
                  <m:ctrlPr>
                    <w:rPr>
                      <w:rFonts w:ascii="Cambria Math" w:eastAsia="맑은 고딕" w:hAnsi="Cambria Math"/>
                      <w:lang w:val="en-GB"/>
                    </w:rPr>
                  </m:ctrlPr>
                </m:sSubSupPr>
                <m:e>
                  <m:r>
                    <w:rPr>
                      <w:rFonts w:ascii="Cambria Math" w:eastAsia="맑은 고딕" w:hAnsi="Cambria Math"/>
                      <w:lang w:val="en-GB"/>
                    </w:rPr>
                    <m:t>M</m:t>
                  </m:r>
                </m:e>
                <m:sub>
                  <m:r>
                    <m:rPr>
                      <m:sty m:val="p"/>
                    </m:rPr>
                    <w:rPr>
                      <w:rFonts w:ascii="Cambria Math" w:eastAsia="맑은 고딕" w:hAnsi="Cambria Math"/>
                      <w:lang w:val="en-GB"/>
                    </w:rPr>
                    <m:t>bit</m:t>
                  </m:r>
                </m:sub>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bSup>
            </m:oMath>
          </w:p>
          <w:p w14:paraId="187ABCC4" w14:textId="77777777" w:rsidR="00186F5B" w:rsidRPr="006F177F" w:rsidRDefault="00186F5B" w:rsidP="00BB39F9">
            <w:pPr>
              <w:rPr>
                <w:rFonts w:eastAsia="맑은 고딕"/>
                <w:lang w:val="en-GB"/>
              </w:rPr>
            </w:pPr>
            <w:r w:rsidRPr="006F177F">
              <w:rPr>
                <w:rFonts w:eastAsia="맑은 고딕"/>
                <w:lang w:val="en-GB"/>
              </w:rPr>
              <w:t>-</w:t>
            </w:r>
            <w:r w:rsidRPr="006F177F">
              <w:rPr>
                <w:rFonts w:eastAsia="맑은 고딕"/>
                <w:lang w:val="en-GB"/>
              </w:rPr>
              <w:tab/>
            </w:r>
            <m:oMath>
              <m:sSup>
                <m:sSupPr>
                  <m:ctrlPr>
                    <w:rPr>
                      <w:rFonts w:ascii="Cambria Math" w:eastAsia="맑은 고딕" w:hAnsi="Cambria Math"/>
                      <w:lang w:val="en-GB"/>
                    </w:rPr>
                  </m:ctrlPr>
                </m:sSupPr>
                <m:e>
                  <m:acc>
                    <m:accPr>
                      <m:chr m:val="̃"/>
                      <m:ctrlPr>
                        <w:rPr>
                          <w:rFonts w:ascii="Cambria Math" w:eastAsia="맑은 고딕" w:hAnsi="Cambria Math"/>
                          <w:lang w:val="en-GB"/>
                        </w:rPr>
                      </m:ctrlPr>
                    </m:accPr>
                    <m:e>
                      <m:r>
                        <w:rPr>
                          <w:rFonts w:ascii="Cambria Math" w:eastAsia="맑은 고딕" w:hAnsi="Cambria Math"/>
                          <w:lang w:val="en-GB"/>
                        </w:rPr>
                        <m:t>M</m:t>
                      </m:r>
                    </m:e>
                  </m:acc>
                </m:e>
                <m:sup>
                  <m:r>
                    <m:rPr>
                      <m:sty m:val="p"/>
                    </m:rPr>
                    <w:rPr>
                      <w:rFonts w:ascii="Cambria Math" w:eastAsia="맑은 고딕" w:hAnsi="Cambria Math"/>
                      <w:lang w:val="en-GB"/>
                    </w:rPr>
                    <m:t>(</m:t>
                  </m:r>
                  <m:r>
                    <w:rPr>
                      <w:rFonts w:ascii="Cambria Math" w:eastAsia="맑은 고딕" w:hAnsi="Cambria Math"/>
                      <w:lang w:val="en-GB"/>
                    </w:rPr>
                    <m:t>q</m:t>
                  </m:r>
                  <m:r>
                    <m:rPr>
                      <m:sty m:val="p"/>
                    </m:rPr>
                    <w:rPr>
                      <w:rFonts w:ascii="Cambria Math" w:eastAsia="맑은 고딕" w:hAnsi="Cambria Math"/>
                      <w:lang w:val="en-GB"/>
                    </w:rPr>
                    <m:t>)</m:t>
                  </m:r>
                </m:sup>
              </m:sSup>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M</m:t>
                  </m:r>
                </m:e>
                <m:sub>
                  <m:r>
                    <m:rPr>
                      <m:nor/>
                    </m:rPr>
                    <w:rPr>
                      <w:rFonts w:eastAsia="맑은 고딕"/>
                      <w:lang w:val="en-GB"/>
                    </w:rPr>
                    <m:t>bit,SCI2</m:t>
                  </m:r>
                </m:sub>
                <m:sup>
                  <m:d>
                    <m:dPr>
                      <m:ctrlPr>
                        <w:rPr>
                          <w:rFonts w:ascii="Cambria Math" w:eastAsia="맑은 고딕" w:hAnsi="Cambria Math"/>
                          <w:lang w:val="en-GB"/>
                        </w:rPr>
                      </m:ctrlPr>
                    </m:dPr>
                    <m:e>
                      <m:r>
                        <w:rPr>
                          <w:rFonts w:ascii="Cambria Math" w:eastAsia="맑은 고딕" w:hAnsi="Cambria Math"/>
                          <w:lang w:val="en-GB"/>
                        </w:rPr>
                        <m:t>q</m:t>
                      </m:r>
                    </m:e>
                  </m:d>
                </m:sup>
              </m:sSubSup>
            </m:oMath>
          </w:p>
          <w:p w14:paraId="37A85F81" w14:textId="77777777" w:rsidR="00186F5B" w:rsidRPr="006F177F" w:rsidRDefault="00186F5B" w:rsidP="00BB39F9">
            <w:pPr>
              <w:rPr>
                <w:rFonts w:eastAsia="맑은 고딕"/>
                <w:lang w:val="en-GB"/>
              </w:rPr>
            </w:pPr>
            <w:r w:rsidRPr="006F177F">
              <w:rPr>
                <w:rFonts w:eastAsia="맑은 고딕"/>
                <w:lang w:val="en-GB"/>
              </w:rPr>
              <w:t>-</w:t>
            </w:r>
            <w:r w:rsidRPr="006F177F">
              <w:rPr>
                <w:rFonts w:eastAsia="맑은 고딕"/>
                <w:lang w:val="en-GB"/>
              </w:rPr>
              <w:tab/>
              <w:t>The scrambling sequence generator shall be initialized with</w:t>
            </w:r>
          </w:p>
          <w:p w14:paraId="5164A976" w14:textId="77777777" w:rsidR="00186F5B" w:rsidRPr="006F177F" w:rsidRDefault="00C04161" w:rsidP="00BB39F9">
            <w:pPr>
              <w:keepLines/>
              <w:tabs>
                <w:tab w:val="center" w:pos="4536"/>
                <w:tab w:val="right" w:pos="9072"/>
              </w:tabs>
              <w:rPr>
                <w:rFonts w:ascii="Cambria Math" w:eastAsia="맑은 고딕" w:hAnsi="Cambria Math"/>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ascii="Cambria Math" w:eastAsia="맑은 고딕" w:hAnsi="Cambria Math"/>
                        <w:noProof/>
                        <w:lang w:val="en-GB"/>
                      </w:rPr>
                      <m:t>init</m:t>
                    </m:r>
                  </m:sub>
                </m:sSub>
                <m:r>
                  <m:rPr>
                    <m:sty m:val="p"/>
                  </m:rPr>
                  <w:rPr>
                    <w:rFonts w:ascii="Cambria Math" w:eastAsia="맑은 고딕" w:hAnsi="Cambria Math"/>
                    <w:noProof/>
                    <w:color w:val="ED7D31" w:themeColor="accent2"/>
                    <w:lang w:val="en-GB"/>
                  </w:rPr>
                  <m:t>=</m:t>
                </m:r>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sSubSup>
                <m:r>
                  <w:rPr>
                    <w:rFonts w:ascii="Cambria Math" w:eastAsia="맑은 고딕" w:hAnsi="Cambria Math"/>
                    <w:color w:val="ED7D31" w:themeColor="accent2"/>
                    <w:lang w:val="en-GB"/>
                  </w:rPr>
                  <m:t>∙</m:t>
                </m:r>
                <m:sSup>
                  <m:sSupPr>
                    <m:ctrlPr>
                      <w:rPr>
                        <w:rFonts w:ascii="Cambria Math" w:eastAsia="맑은 고딕" w:hAnsi="Cambria Math"/>
                        <w:i/>
                        <w:color w:val="ED7D31" w:themeColor="accent2"/>
                        <w:lang w:val="en-GB"/>
                      </w:rPr>
                    </m:ctrlPr>
                  </m:sSupPr>
                  <m:e>
                    <m:r>
                      <w:rPr>
                        <w:rFonts w:ascii="Cambria Math" w:eastAsia="맑은 고딕" w:hAnsi="Cambria Math"/>
                        <w:color w:val="ED7D31" w:themeColor="accent2"/>
                        <w:lang w:val="en-GB"/>
                      </w:rPr>
                      <m:t>2</m:t>
                    </m:r>
                  </m:e>
                  <m:sup>
                    <m:r>
                      <w:rPr>
                        <w:rFonts w:ascii="Cambria Math" w:eastAsia="맑은 고딕" w:hAnsi="Cambria Math"/>
                        <w:color w:val="ED7D31" w:themeColor="accent2"/>
                        <w:lang w:val="en-GB"/>
                      </w:rPr>
                      <m:t>15</m:t>
                    </m:r>
                  </m:sup>
                </m:sSup>
                <m:r>
                  <w:rPr>
                    <w:rFonts w:ascii="Cambria Math" w:eastAsia="맑은 고딕" w:hAnsi="Cambria Math"/>
                    <w:color w:val="ED7D31" w:themeColor="accent2"/>
                    <w:lang w:val="en-GB"/>
                  </w:rPr>
                  <m:t>+</m:t>
                </m:r>
                <m:sSub>
                  <m:sSubPr>
                    <m:ctrlPr>
                      <w:rPr>
                        <w:rFonts w:ascii="Cambria Math" w:eastAsia="맑은 고딕" w:hAnsi="Cambria Math"/>
                        <w:i/>
                        <w:color w:val="ED7D31" w:themeColor="accent2"/>
                        <w:lang w:val="en-GB"/>
                      </w:rPr>
                    </m:ctrlPr>
                  </m:sSubPr>
                  <m:e>
                    <m:r>
                      <w:rPr>
                        <w:rFonts w:ascii="Cambria Math" w:eastAsia="맑은 고딕" w:hAnsi="Cambria Math"/>
                        <w:color w:val="ED7D31" w:themeColor="accent2"/>
                        <w:lang w:val="en-GB"/>
                      </w:rPr>
                      <m:t>n</m:t>
                    </m:r>
                  </m:e>
                  <m:sub>
                    <m:r>
                      <w:rPr>
                        <w:rFonts w:ascii="Cambria Math" w:eastAsia="맑은 고딕" w:hAnsi="Cambria Math"/>
                        <w:color w:val="ED7D31" w:themeColor="accent2"/>
                        <w:lang w:val="en-GB"/>
                      </w:rPr>
                      <m:t>ID</m:t>
                    </m:r>
                  </m:sub>
                </m:sSub>
              </m:oMath>
            </m:oMathPara>
          </w:p>
          <w:p w14:paraId="1DC5E64A" w14:textId="77777777" w:rsidR="00186F5B" w:rsidRPr="00310F7E" w:rsidRDefault="00186F5B" w:rsidP="00BB39F9">
            <w:pPr>
              <w:spacing w:before="0" w:line="259" w:lineRule="auto"/>
              <w:ind w:left="0" w:firstLine="0"/>
              <w:rPr>
                <w:rFonts w:eastAsia="맑은 고딕"/>
                <w:color w:val="ED7D31" w:themeColor="accent2"/>
                <w:lang w:val="en-GB"/>
              </w:rPr>
            </w:pPr>
            <w:r w:rsidRPr="005310A8">
              <w:rPr>
                <w:rFonts w:eastAsia="맑은 고딕"/>
                <w:color w:val="ED7D31" w:themeColor="accent2"/>
                <w:lang w:val="en-GB"/>
              </w:rPr>
              <w:t xml:space="preserve">where </w:t>
            </w:r>
            <m:oMath>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N</m:t>
                  </m:r>
                </m:e>
                <m:sub>
                  <m:r>
                    <m:rPr>
                      <m:nor/>
                    </m:rPr>
                    <w:rPr>
                      <w:rFonts w:eastAsia="맑은 고딕"/>
                      <w:color w:val="ED7D31" w:themeColor="accent2"/>
                      <w:lang w:val="en-GB"/>
                    </w:rPr>
                    <m:t>ID</m:t>
                  </m:r>
                </m:sub>
              </m:sSub>
              <m:r>
                <m:rPr>
                  <m:sty m:val="p"/>
                </m:rPr>
                <w:rPr>
                  <w:rFonts w:ascii="Cambria Math" w:eastAsia="맑은 고딕" w:hAnsi="Cambria Math"/>
                  <w:color w:val="ED7D31" w:themeColor="accent2"/>
                  <w:lang w:val="en-GB"/>
                </w:rPr>
                <m:t>=</m:t>
              </m:r>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r>
                <m:rPr>
                  <m:sty m:val="p"/>
                </m:rPr>
                <w:rPr>
                  <w:rFonts w:ascii="Cambria Math" w:eastAsia="맑은 고딕" w:hAnsi="Cambria Math"/>
                  <w:color w:val="ED7D31" w:themeColor="accent2"/>
                  <w:lang w:val="en-GB"/>
                </w:rPr>
                <m:t xml:space="preserve"> mod </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m:rPr>
                      <m:sty m:val="p"/>
                    </m:rPr>
                    <w:rPr>
                      <w:rFonts w:ascii="Cambria Math" w:eastAsia="맑은 고딕" w:hAnsi="Cambria Math"/>
                      <w:color w:val="ED7D31" w:themeColor="accent2"/>
                      <w:lang w:val="en-GB"/>
                    </w:rPr>
                    <m:t>16</m:t>
                  </m:r>
                </m:sup>
              </m:sSup>
            </m:oMath>
            <w:r w:rsidRPr="005310A8">
              <w:rPr>
                <w:rFonts w:eastAsia="맑은 고딕"/>
                <w:color w:val="ED7D31" w:themeColor="accent2"/>
                <w:lang w:val="en-GB"/>
              </w:rPr>
              <w:t xml:space="preserve"> where the quantity </w:t>
            </w:r>
            <m:oMath>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oMath>
            <w:r w:rsidRPr="005310A8">
              <w:rPr>
                <w:rFonts w:eastAsia="맑은 고딕"/>
                <w:color w:val="ED7D31" w:themeColor="accent2"/>
                <w:lang w:val="en-GB"/>
              </w:rPr>
              <w:t xml:space="preserve"> equals the decimal representation of CRC for the sidelink control information mapped to the PSCCH associated with the PSSCH according to </w:t>
            </w:r>
            <m:oMath>
              <m:sSubSup>
                <m:sSubSupPr>
                  <m:ctrlPr>
                    <w:rPr>
                      <w:rFonts w:ascii="Cambria Math" w:eastAsia="맑은 고딕" w:hAnsi="Cambria Math"/>
                      <w:color w:val="ED7D31" w:themeColor="accent2"/>
                      <w:lang w:val="en-GB"/>
                    </w:rPr>
                  </m:ctrlPr>
                </m:sSubSupPr>
                <m:e>
                  <m:r>
                    <w:rPr>
                      <w:rFonts w:ascii="Cambria Math" w:eastAsia="맑은 고딕" w:hAnsi="Cambria Math"/>
                      <w:color w:val="ED7D31" w:themeColor="accent2"/>
                      <w:lang w:val="en-GB"/>
                    </w:rPr>
                    <m:t>N</m:t>
                  </m:r>
                </m:e>
                <m:sub>
                  <m:r>
                    <m:rPr>
                      <m:sty m:val="p"/>
                    </m:rPr>
                    <w:rPr>
                      <w:rFonts w:ascii="Cambria Math" w:eastAsia="맑은 고딕" w:hAnsi="Cambria Math"/>
                      <w:color w:val="ED7D31" w:themeColor="accent2"/>
                      <w:lang w:val="en-GB"/>
                    </w:rPr>
                    <m:t>ID</m:t>
                  </m:r>
                </m:sub>
                <m:sup>
                  <m:r>
                    <m:rPr>
                      <m:sty m:val="p"/>
                    </m:rPr>
                    <w:rPr>
                      <w:rFonts w:ascii="Cambria Math" w:eastAsia="맑은 고딕" w:hAnsi="Cambria Math"/>
                      <w:color w:val="ED7D31" w:themeColor="accent2"/>
                      <w:lang w:val="en-GB"/>
                    </w:rPr>
                    <m:t>X</m:t>
                  </m:r>
                </m:sup>
              </m:sSubSup>
              <m:r>
                <m:rPr>
                  <m:sty m:val="p"/>
                </m:rPr>
                <w:rPr>
                  <w:rFonts w:ascii="Cambria Math" w:eastAsia="맑은 고딕" w:hAnsi="Cambria Math"/>
                  <w:color w:val="ED7D31" w:themeColor="accent2"/>
                  <w:lang w:val="en-GB"/>
                </w:rPr>
                <m:t>=</m:t>
              </m:r>
              <m:nary>
                <m:naryPr>
                  <m:chr m:val="∑"/>
                  <m:limLoc m:val="subSup"/>
                  <m:ctrlPr>
                    <w:rPr>
                      <w:rFonts w:ascii="Cambria Math" w:eastAsia="맑은 고딕" w:hAnsi="Cambria Math"/>
                      <w:color w:val="ED7D31" w:themeColor="accent2"/>
                      <w:lang w:val="en-GB"/>
                    </w:rPr>
                  </m:ctrlPr>
                </m:naryPr>
                <m:sub>
                  <m:r>
                    <w:rPr>
                      <w:rFonts w:ascii="Cambria Math" w:eastAsia="맑은 고딕" w:hAnsi="Cambria Math"/>
                      <w:color w:val="ED7D31" w:themeColor="accent2"/>
                      <w:lang w:val="en-GB"/>
                    </w:rPr>
                    <m:t>i</m:t>
                  </m:r>
                  <m:r>
                    <m:rPr>
                      <m:sty m:val="p"/>
                    </m:rPr>
                    <w:rPr>
                      <w:rFonts w:ascii="Cambria Math" w:eastAsia="맑은 고딕" w:hAnsi="Cambria Math"/>
                      <w:color w:val="ED7D31" w:themeColor="accent2"/>
                      <w:lang w:val="en-GB"/>
                    </w:rPr>
                    <m:t>=0</m:t>
                  </m:r>
                </m:sub>
                <m:sup>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sup>
                <m:e>
                  <m:sSub>
                    <m:sSubPr>
                      <m:ctrlPr>
                        <w:rPr>
                          <w:rFonts w:ascii="Cambria Math" w:eastAsia="맑은 고딕" w:hAnsi="Cambria Math"/>
                          <w:color w:val="ED7D31" w:themeColor="accent2"/>
                          <w:lang w:val="en-GB"/>
                        </w:rPr>
                      </m:ctrlPr>
                    </m:sSubPr>
                    <m:e>
                      <m:r>
                        <w:rPr>
                          <w:rFonts w:ascii="Cambria Math" w:eastAsia="맑은 고딕" w:hAnsi="Cambria Math"/>
                          <w:color w:val="ED7D31" w:themeColor="accent2"/>
                          <w:lang w:val="en-GB"/>
                        </w:rPr>
                        <m:t>p</m:t>
                      </m:r>
                    </m:e>
                    <m:sub>
                      <m:r>
                        <w:rPr>
                          <w:rFonts w:ascii="Cambria Math" w:eastAsia="맑은 고딕" w:hAnsi="Cambria Math"/>
                          <w:color w:val="ED7D31" w:themeColor="accent2"/>
                          <w:lang w:val="en-GB"/>
                        </w:rPr>
                        <m:t>i</m:t>
                      </m:r>
                    </m:sub>
                  </m:sSub>
                </m:e>
              </m:nary>
              <m:r>
                <m:rPr>
                  <m:sty m:val="p"/>
                </m:rPr>
                <w:rPr>
                  <w:rFonts w:ascii="Cambria Math" w:eastAsia="맑은 고딕" w:hAnsi="Cambria Math"/>
                  <w:color w:val="ED7D31" w:themeColor="accent2"/>
                  <w:lang w:val="en-GB"/>
                </w:rPr>
                <m:t>∙</m:t>
              </m:r>
              <m:sSup>
                <m:sSupPr>
                  <m:ctrlPr>
                    <w:rPr>
                      <w:rFonts w:ascii="Cambria Math" w:eastAsia="맑은 고딕" w:hAnsi="Cambria Math"/>
                      <w:color w:val="ED7D31" w:themeColor="accent2"/>
                      <w:lang w:val="en-GB"/>
                    </w:rPr>
                  </m:ctrlPr>
                </m:sSupPr>
                <m:e>
                  <m:r>
                    <m:rPr>
                      <m:sty m:val="p"/>
                    </m:rPr>
                    <w:rPr>
                      <w:rFonts w:ascii="Cambria Math" w:eastAsia="맑은 고딕" w:hAnsi="Cambria Math"/>
                      <w:color w:val="ED7D31" w:themeColor="accent2"/>
                      <w:lang w:val="en-GB"/>
                    </w:rPr>
                    <m:t>2</m:t>
                  </m:r>
                </m:e>
                <m:sup>
                  <m:r>
                    <w:rPr>
                      <w:rFonts w:ascii="Cambria Math" w:eastAsia="맑은 고딕" w:hAnsi="Cambria Math"/>
                      <w:color w:val="ED7D31" w:themeColor="accent2"/>
                      <w:lang w:val="en-GB"/>
                    </w:rPr>
                    <m:t>L</m:t>
                  </m:r>
                  <m:r>
                    <m:rPr>
                      <m:sty m:val="p"/>
                    </m:rPr>
                    <w:rPr>
                      <w:rFonts w:ascii="Cambria Math" w:eastAsia="맑은 고딕" w:hAnsi="Cambria Math"/>
                      <w:color w:val="ED7D31" w:themeColor="accent2"/>
                      <w:lang w:val="en-GB"/>
                    </w:rPr>
                    <m:t>-1-</m:t>
                  </m:r>
                  <m:r>
                    <w:rPr>
                      <w:rFonts w:ascii="Cambria Math" w:eastAsia="맑은 고딕" w:hAnsi="Cambria Math"/>
                      <w:color w:val="ED7D31" w:themeColor="accent2"/>
                      <w:lang w:val="en-GB"/>
                    </w:rPr>
                    <m:t>i</m:t>
                  </m:r>
                </m:sup>
              </m:sSup>
            </m:oMath>
            <w:r w:rsidRPr="005310A8">
              <w:rPr>
                <w:rFonts w:eastAsia="맑은 고딕"/>
                <w:color w:val="ED7D31" w:themeColor="accent2"/>
                <w:lang w:val="en-GB"/>
              </w:rPr>
              <w:t xml:space="preserve"> with </w:t>
            </w:r>
            <m:oMath>
              <m:r>
                <w:rPr>
                  <w:rFonts w:ascii="Cambria Math" w:eastAsia="맑은 고딕" w:hAnsi="Cambria Math"/>
                  <w:color w:val="ED7D31" w:themeColor="accent2"/>
                  <w:lang w:val="en-GB"/>
                </w:rPr>
                <m:t>p</m:t>
              </m:r>
            </m:oMath>
            <w:r w:rsidRPr="005310A8">
              <w:rPr>
                <w:rFonts w:eastAsia="맑은 고딕"/>
                <w:color w:val="ED7D31" w:themeColor="accent2"/>
                <w:lang w:val="en-GB"/>
              </w:rPr>
              <w:t xml:space="preserve"> and </w:t>
            </w:r>
            <m:oMath>
              <m:r>
                <w:rPr>
                  <w:rFonts w:ascii="Cambria Math" w:eastAsia="맑은 고딕" w:hAnsi="Cambria Math"/>
                  <w:color w:val="ED7D31" w:themeColor="accent2"/>
                  <w:lang w:val="en-GB"/>
                </w:rPr>
                <m:t>L</m:t>
              </m:r>
            </m:oMath>
            <w:r w:rsidRPr="005310A8">
              <w:rPr>
                <w:rFonts w:eastAsia="맑은 고딕"/>
                <w:color w:val="ED7D31" w:themeColor="accent2"/>
                <w:lang w:val="en-GB"/>
              </w:rPr>
              <w:t xml:space="preserve"> given by clause 7.3.2 in [TS 38.212], </w:t>
            </w:r>
            <m:oMath>
              <m:sSub>
                <m:sSubPr>
                  <m:ctrlPr>
                    <w:rPr>
                      <w:rFonts w:ascii="Cambria Math" w:eastAsia="맑은 고딕" w:hAnsi="Cambria Math"/>
                      <w:i/>
                      <w:noProof/>
                      <w:color w:val="ED7D31" w:themeColor="accent2"/>
                      <w:lang w:val="en-GB"/>
                    </w:rPr>
                  </m:ctrlPr>
                </m:sSubPr>
                <m:e>
                  <m:r>
                    <w:rPr>
                      <w:rFonts w:ascii="Cambria Math" w:eastAsia="맑은 고딕" w:hAnsi="Cambria Math"/>
                      <w:noProof/>
                      <w:color w:val="ED7D31" w:themeColor="accent2"/>
                      <w:lang w:val="en-GB"/>
                    </w:rPr>
                    <m:t>n</m:t>
                  </m:r>
                </m:e>
                <m:sub>
                  <m:r>
                    <w:rPr>
                      <w:rFonts w:ascii="Cambria Math" w:eastAsia="맑은 고딕" w:hAnsi="Cambria Math"/>
                      <w:noProof/>
                      <w:color w:val="ED7D31" w:themeColor="accent2"/>
                      <w:lang w:val="en-GB"/>
                    </w:rPr>
                    <m:t>ID</m:t>
                  </m:r>
                </m:sub>
              </m:sSub>
              <m:r>
                <w:rPr>
                  <w:rFonts w:ascii="Cambria Math" w:eastAsia="맑은 고딕" w:hAnsi="Cambria Math"/>
                  <w:noProof/>
                  <w:color w:val="ED7D31" w:themeColor="accent2"/>
                  <w:lang w:val="en-GB"/>
                </w:rPr>
                <m:t>∈</m:t>
              </m:r>
              <m:d>
                <m:dPr>
                  <m:begChr m:val="{"/>
                  <m:endChr m:val="}"/>
                  <m:ctrlPr>
                    <w:rPr>
                      <w:rFonts w:ascii="Cambria Math" w:eastAsia="맑은 고딕" w:hAnsi="Cambria Math"/>
                      <w:i/>
                      <w:noProof/>
                      <w:color w:val="ED7D31" w:themeColor="accent2"/>
                      <w:lang w:val="en-GB"/>
                    </w:rPr>
                  </m:ctrlPr>
                </m:dPr>
                <m:e>
                  <m:r>
                    <w:rPr>
                      <w:rFonts w:ascii="Cambria Math" w:eastAsia="맑은 고딕" w:hAnsi="Cambria Math"/>
                      <w:noProof/>
                      <w:color w:val="ED7D31" w:themeColor="accent2"/>
                      <w:lang w:val="en-GB"/>
                    </w:rPr>
                    <m:t>0,1,…,1023</m:t>
                  </m:r>
                </m:e>
              </m:d>
            </m:oMath>
            <w:r w:rsidRPr="005310A8">
              <w:rPr>
                <w:rFonts w:eastAsia="맑은 고딕" w:hint="eastAsia"/>
                <w:color w:val="ED7D31" w:themeColor="accent2"/>
                <w:lang w:val="en-GB" w:eastAsia="ko-KR"/>
              </w:rPr>
              <w:t xml:space="preserve"> equals the higher-layer parameter </w:t>
            </w:r>
            <w:r w:rsidRPr="005310A8">
              <w:rPr>
                <w:rFonts w:eastAsia="맑은 고딕"/>
                <w:i/>
                <w:color w:val="ED7D31" w:themeColor="accent2"/>
                <w:lang w:val="en-GB" w:eastAsia="ko-KR"/>
              </w:rPr>
              <w:t>dataScramblingIdentityPSSCH</w:t>
            </w:r>
            <w:r w:rsidRPr="005310A8">
              <w:rPr>
                <w:rFonts w:eastAsia="맑은 고딕"/>
                <w:color w:val="ED7D31" w:themeColor="accent2"/>
                <w:lang w:val="en-GB"/>
              </w:rPr>
              <w:t>.</w:t>
            </w:r>
          </w:p>
        </w:tc>
      </w:tr>
    </w:tbl>
    <w:p w14:paraId="148ADDD0" w14:textId="77777777" w:rsidR="00186F5B" w:rsidRDefault="00186F5B" w:rsidP="00186F5B">
      <w:pPr>
        <w:spacing w:before="120" w:after="120" w:line="240" w:lineRule="auto"/>
        <w:ind w:left="284" w:hangingChars="129"/>
        <w:rPr>
          <w:rFonts w:eastAsia="맑은 고딕"/>
          <w:b/>
          <w:i/>
          <w:sz w:val="22"/>
          <w:lang w:eastAsia="ko-KR"/>
        </w:rPr>
      </w:pPr>
    </w:p>
    <w:p w14:paraId="662A046A" w14:textId="384B3F2B" w:rsidR="00FA1D25" w:rsidRDefault="00FA1D25" w:rsidP="00802F63">
      <w:pPr>
        <w:pStyle w:val="4"/>
        <w:ind w:left="1202" w:hanging="402"/>
        <w:rPr>
          <w:i/>
          <w:lang w:eastAsia="ko-KR"/>
        </w:rPr>
      </w:pPr>
      <w:r>
        <w:rPr>
          <w:rFonts w:hint="eastAsia"/>
          <w:i/>
          <w:lang w:eastAsia="ko-KR"/>
        </w:rPr>
        <w:lastRenderedPageBreak/>
        <w:t>TP#</w:t>
      </w:r>
      <w:r w:rsidR="00B47759">
        <w:rPr>
          <w:i/>
          <w:lang w:eastAsia="ko-KR"/>
        </w:rPr>
        <w:t>8</w:t>
      </w:r>
      <w:r>
        <w:rPr>
          <w:rFonts w:hint="eastAsia"/>
          <w:i/>
          <w:lang w:eastAsia="ko-KR"/>
        </w:rPr>
        <w:t xml:space="preserve">: </w:t>
      </w:r>
      <w:r>
        <w:rPr>
          <w:i/>
          <w:lang w:eastAsia="ko-KR"/>
        </w:rPr>
        <w:t>Text proposal for TS 38.211.</w:t>
      </w:r>
    </w:p>
    <w:tbl>
      <w:tblPr>
        <w:tblStyle w:val="a7"/>
        <w:tblW w:w="9634" w:type="dxa"/>
        <w:tblLook w:val="04A0" w:firstRow="1" w:lastRow="0" w:firstColumn="1" w:lastColumn="0" w:noHBand="0" w:noVBand="1"/>
      </w:tblPr>
      <w:tblGrid>
        <w:gridCol w:w="9634"/>
      </w:tblGrid>
      <w:tr w:rsidR="00FA1D25" w14:paraId="35DD722B" w14:textId="77777777" w:rsidTr="00186F5B">
        <w:tc>
          <w:tcPr>
            <w:tcW w:w="9634" w:type="dxa"/>
          </w:tcPr>
          <w:p w14:paraId="74F850A3" w14:textId="77777777" w:rsidR="00FA1D25" w:rsidRPr="00A10F6A" w:rsidRDefault="00FA1D25" w:rsidP="003D611F">
            <w:pPr>
              <w:keepNext/>
              <w:keepLines/>
              <w:spacing w:before="120"/>
              <w:ind w:left="1418" w:hanging="1418"/>
              <w:outlineLvl w:val="3"/>
              <w:rPr>
                <w:rFonts w:ascii="Arial" w:eastAsia="맑은 고딕" w:hAnsi="Arial"/>
                <w:sz w:val="24"/>
                <w:lang w:val="en-GB"/>
              </w:rPr>
            </w:pPr>
            <w:bookmarkStart w:id="15" w:name="_Toc29230463"/>
            <w:r w:rsidRPr="00A10F6A">
              <w:rPr>
                <w:rFonts w:ascii="Arial" w:eastAsia="맑은 고딕" w:hAnsi="Arial"/>
                <w:sz w:val="24"/>
                <w:lang w:val="en-GB"/>
              </w:rPr>
              <w:t>8.4.1.2</w:t>
            </w:r>
            <w:r w:rsidRPr="00A10F6A">
              <w:rPr>
                <w:rFonts w:ascii="Arial" w:eastAsia="맑은 고딕" w:hAnsi="Arial"/>
                <w:sz w:val="24"/>
                <w:lang w:val="en-GB"/>
              </w:rPr>
              <w:tab/>
              <w:t>Phase-tracking reference signals for PSSCH</w:t>
            </w:r>
            <w:bookmarkEnd w:id="15"/>
          </w:p>
          <w:p w14:paraId="753A8043" w14:textId="77777777" w:rsidR="00FA1D25" w:rsidRPr="00A10F6A" w:rsidRDefault="00FA1D25" w:rsidP="003D611F">
            <w:pPr>
              <w:keepNext/>
              <w:keepLines/>
              <w:spacing w:before="120"/>
              <w:ind w:left="1701" w:hanging="1701"/>
              <w:outlineLvl w:val="4"/>
              <w:rPr>
                <w:rFonts w:ascii="Arial" w:eastAsia="맑은 고딕" w:hAnsi="Arial"/>
                <w:sz w:val="22"/>
                <w:lang w:val="en-GB"/>
              </w:rPr>
            </w:pPr>
            <w:bookmarkStart w:id="16" w:name="_Toc29230464"/>
            <w:r w:rsidRPr="00A10F6A">
              <w:rPr>
                <w:rFonts w:ascii="Arial" w:eastAsia="맑은 고딕" w:hAnsi="Arial"/>
                <w:sz w:val="22"/>
                <w:lang w:val="en-GB"/>
              </w:rPr>
              <w:t>8.4.1.2.1</w:t>
            </w:r>
            <w:r w:rsidRPr="00A10F6A">
              <w:rPr>
                <w:rFonts w:ascii="Arial" w:eastAsia="맑은 고딕" w:hAnsi="Arial"/>
                <w:sz w:val="22"/>
                <w:lang w:val="en-GB"/>
              </w:rPr>
              <w:tab/>
              <w:t>Sequence generation</w:t>
            </w:r>
            <w:bookmarkEnd w:id="16"/>
          </w:p>
          <w:p w14:paraId="60577EB4" w14:textId="77777777" w:rsidR="00FA1D25" w:rsidRPr="000B77BB" w:rsidRDefault="00FA1D25" w:rsidP="003D611F">
            <w:pPr>
              <w:spacing w:before="0" w:line="259" w:lineRule="auto"/>
              <w:ind w:left="0" w:firstLine="0"/>
              <w:rPr>
                <w:rFonts w:eastAsia="맑은 고딕"/>
                <w:color w:val="ED7D31" w:themeColor="accent2"/>
                <w:lang w:val="en-GB"/>
              </w:rPr>
            </w:pPr>
            <w:r w:rsidRPr="000B77BB">
              <w:rPr>
                <w:rFonts w:eastAsia="맑은 고딕"/>
                <w:color w:val="ED7D31" w:themeColor="accent2"/>
                <w:lang w:val="en-GB"/>
              </w:rPr>
              <w:t xml:space="preserve">The phase-tracking reference signal for subcarrier </w:t>
            </w:r>
            <w:r w:rsidRPr="000B77BB">
              <w:rPr>
                <w:rFonts w:eastAsia="맑은 고딕"/>
                <w:color w:val="ED7D31" w:themeColor="accent2"/>
                <w:position w:val="-6"/>
                <w:lang w:val="en-GB"/>
              </w:rPr>
              <w:object w:dxaOrig="180" w:dyaOrig="260" w14:anchorId="24972351">
                <v:shape id="_x0000_i1026" type="#_x0000_t75" style="width:8pt;height:14.5pt" o:ole="">
                  <v:imagedata r:id="rId20" o:title=""/>
                </v:shape>
                <o:OLEObject Type="Embed" ProgID="Equation.3" ShapeID="_x0000_i1026" DrawAspect="Content" ObjectID="_1651073327" r:id="rId21"/>
              </w:object>
            </w:r>
            <w:r w:rsidRPr="000B77BB">
              <w:rPr>
                <w:rFonts w:eastAsia="맑은 고딕"/>
                <w:color w:val="ED7D31" w:themeColor="accent2"/>
                <w:lang w:val="en-GB"/>
              </w:rPr>
              <w:t xml:space="preserve"> is given by</w:t>
            </w:r>
          </w:p>
          <w:p w14:paraId="17A49CAE" w14:textId="77777777" w:rsidR="00FA1D25" w:rsidRPr="000B77BB" w:rsidRDefault="00FA1D25" w:rsidP="003D611F">
            <w:pPr>
              <w:keepLines/>
              <w:tabs>
                <w:tab w:val="center" w:pos="4536"/>
                <w:tab w:val="right" w:pos="9072"/>
              </w:tabs>
              <w:spacing w:before="0" w:line="259" w:lineRule="auto"/>
              <w:ind w:left="0" w:firstLine="0"/>
              <w:jc w:val="center"/>
              <w:rPr>
                <w:rFonts w:eastAsia="맑은 고딕"/>
                <w:noProof/>
                <w:color w:val="ED7D31" w:themeColor="accent2"/>
                <w:lang w:val="en-GB"/>
              </w:rPr>
            </w:pPr>
            <w:r w:rsidRPr="000B77BB">
              <w:rPr>
                <w:rFonts w:eastAsia="맑은 고딕"/>
                <w:noProof/>
                <w:color w:val="ED7D31" w:themeColor="accent2"/>
                <w:position w:val="-10"/>
                <w:lang w:val="en-GB"/>
              </w:rPr>
              <w:object w:dxaOrig="1260" w:dyaOrig="300" w14:anchorId="5532A7C0">
                <v:shape id="_x0000_i1027" type="#_x0000_t75" style="width:65pt;height:14.5pt" o:ole="">
                  <v:imagedata r:id="rId22" o:title=""/>
                </v:shape>
                <o:OLEObject Type="Embed" ProgID="Equation.3" ShapeID="_x0000_i1027" DrawAspect="Content" ObjectID="_1651073328" r:id="rId23"/>
              </w:object>
            </w:r>
          </w:p>
          <w:p w14:paraId="211B7829" w14:textId="77777777" w:rsidR="00FA1D25" w:rsidRDefault="00FA1D25" w:rsidP="003D611F">
            <w:pPr>
              <w:ind w:left="0" w:firstLine="0"/>
            </w:pPr>
            <w:r w:rsidRPr="00A35122">
              <w:rPr>
                <w:rFonts w:eastAsia="맑은 고딕"/>
                <w:color w:val="ED7D31" w:themeColor="accent2"/>
                <w:lang w:val="en-GB"/>
              </w:rPr>
              <w:t>where</w:t>
            </w:r>
            <w:r w:rsidRPr="00A35122">
              <w:rPr>
                <w:rFonts w:eastAsia="맑은 고딕"/>
                <w:color w:val="ED7D31" w:themeColor="accent2"/>
                <w:lang w:val="en-GB"/>
              </w:rPr>
              <w:tab/>
            </w:r>
            <w:r w:rsidRPr="00A35122">
              <w:rPr>
                <w:rFonts w:eastAsia="맑은 고딕"/>
                <w:color w:val="ED7D31" w:themeColor="accent2"/>
                <w:position w:val="-10"/>
                <w:lang w:val="en-GB"/>
              </w:rPr>
              <w:object w:dxaOrig="900" w:dyaOrig="300" w14:anchorId="135A5BFA">
                <v:shape id="_x0000_i1028" type="#_x0000_t75" style="width:44pt;height:14.5pt" o:ole="">
                  <v:imagedata r:id="rId24" o:title=""/>
                </v:shape>
                <o:OLEObject Type="Embed" ProgID="Equation.3" ShapeID="_x0000_i1028" DrawAspect="Content" ObjectID="_1651073329" r:id="rId25"/>
              </w:object>
            </w:r>
            <w:r w:rsidRPr="00A35122">
              <w:rPr>
                <w:rFonts w:eastAsia="맑은 고딕"/>
                <w:color w:val="ED7D31" w:themeColor="accent2"/>
                <w:lang w:val="en-GB"/>
              </w:rPr>
              <w:t xml:space="preserve"> is the demodulation reference signal given by clause </w:t>
            </w:r>
            <w:r>
              <w:rPr>
                <w:rFonts w:eastAsia="맑은 고딕"/>
                <w:color w:val="ED7D31" w:themeColor="accent2"/>
                <w:lang w:val="en-GB"/>
              </w:rPr>
              <w:t>8</w:t>
            </w:r>
            <w:r w:rsidRPr="00A35122">
              <w:rPr>
                <w:rFonts w:eastAsia="맑은 고딕"/>
                <w:color w:val="ED7D31" w:themeColor="accent2"/>
                <w:lang w:val="en-GB"/>
              </w:rPr>
              <w:t xml:space="preserve">.4.1.1.2 at </w:t>
            </w:r>
            <w:r w:rsidRPr="00310F7E">
              <w:rPr>
                <w:rFonts w:eastAsia="맑은 고딕"/>
                <w:color w:val="ED7D31" w:themeColor="accent2"/>
                <w:lang w:val="en-GB"/>
              </w:rPr>
              <w:t>last</w:t>
            </w:r>
            <w:r>
              <w:rPr>
                <w:rFonts w:eastAsia="맑은 고딕"/>
                <w:color w:val="ED7D31" w:themeColor="accent2"/>
                <w:lang w:val="en-GB"/>
              </w:rPr>
              <w:t xml:space="preserve"> DMRS </w:t>
            </w:r>
            <w:r w:rsidRPr="00A35122">
              <w:rPr>
                <w:rFonts w:eastAsia="맑은 고딕"/>
                <w:color w:val="ED7D31" w:themeColor="accent2"/>
                <w:lang w:val="en-GB"/>
              </w:rPr>
              <w:t xml:space="preserve">position and subcarrier </w:t>
            </w:r>
            <w:r w:rsidRPr="00A35122">
              <w:rPr>
                <w:rFonts w:eastAsia="맑은 고딕"/>
                <w:color w:val="ED7D31" w:themeColor="accent2"/>
                <w:position w:val="-6"/>
                <w:lang w:val="en-GB"/>
              </w:rPr>
              <w:object w:dxaOrig="180" w:dyaOrig="260" w14:anchorId="0C873687">
                <v:shape id="_x0000_i1029" type="#_x0000_t75" style="width:8pt;height:14.5pt" o:ole="">
                  <v:imagedata r:id="rId20" o:title=""/>
                </v:shape>
                <o:OLEObject Type="Embed" ProgID="Equation.3" ShapeID="_x0000_i1029" DrawAspect="Content" ObjectID="_1651073330" r:id="rId26"/>
              </w:object>
            </w:r>
          </w:p>
        </w:tc>
      </w:tr>
    </w:tbl>
    <w:p w14:paraId="2522D7D7" w14:textId="77777777" w:rsidR="00CD2A8C" w:rsidRPr="00CD2A8C" w:rsidRDefault="00CD2A8C" w:rsidP="0045730C">
      <w:pPr>
        <w:spacing w:before="120" w:after="120" w:line="240" w:lineRule="auto"/>
        <w:ind w:left="284" w:hangingChars="129"/>
        <w:rPr>
          <w:rFonts w:eastAsia="맑은 고딕"/>
          <w:sz w:val="22"/>
          <w:lang w:eastAsia="ko-KR"/>
        </w:rPr>
      </w:pPr>
    </w:p>
    <w:p w14:paraId="44BF2A52" w14:textId="77777777" w:rsidR="0045730C" w:rsidRPr="007036D8" w:rsidRDefault="0045730C" w:rsidP="0045730C">
      <w:pPr>
        <w:pStyle w:val="1"/>
        <w:spacing w:before="180"/>
        <w:rPr>
          <w:rFonts w:eastAsia="바탕"/>
          <w:b/>
          <w:lang w:eastAsia="ko-KR"/>
        </w:rPr>
      </w:pPr>
      <w:r w:rsidRPr="007036D8">
        <w:rPr>
          <w:rFonts w:eastAsia="바탕" w:hint="eastAsia"/>
          <w:b/>
          <w:lang w:eastAsia="ko-KR"/>
        </w:rPr>
        <w:t>Reference</w:t>
      </w:r>
    </w:p>
    <w:p w14:paraId="66C6B8B3" w14:textId="39C3174F" w:rsidR="009E2C4B" w:rsidRDefault="009E2C4B" w:rsidP="0045730C">
      <w:pPr>
        <w:pStyle w:val="LGTdoc"/>
        <w:spacing w:before="100" w:beforeAutospacing="1" w:after="180" w:afterAutospacing="1"/>
        <w:ind w:left="0" w:firstLine="0"/>
        <w:rPr>
          <w:szCs w:val="22"/>
          <w:lang w:eastAsia="ko-KR"/>
        </w:rPr>
      </w:pPr>
      <w:r>
        <w:rPr>
          <w:rFonts w:hint="eastAsia"/>
          <w:szCs w:val="22"/>
          <w:lang w:eastAsia="ko-KR"/>
        </w:rPr>
        <w:t>[1</w:t>
      </w:r>
      <w:r>
        <w:rPr>
          <w:szCs w:val="22"/>
          <w:lang w:eastAsia="ko-KR"/>
        </w:rPr>
        <w:t>] RAN1#100</w:t>
      </w:r>
      <w:r w:rsidR="009B293C">
        <w:rPr>
          <w:szCs w:val="22"/>
          <w:lang w:eastAsia="ko-KR"/>
        </w:rPr>
        <w:t>bis</w:t>
      </w:r>
      <w:r>
        <w:rPr>
          <w:szCs w:val="22"/>
          <w:lang w:eastAsia="ko-KR"/>
        </w:rPr>
        <w:t xml:space="preserve">-e </w:t>
      </w:r>
      <w:r w:rsidR="009B293C">
        <w:rPr>
          <w:szCs w:val="22"/>
          <w:lang w:eastAsia="ko-KR"/>
        </w:rPr>
        <w:t>Chairman’s Notes</w:t>
      </w:r>
      <w:r>
        <w:rPr>
          <w:szCs w:val="22"/>
          <w:lang w:eastAsia="ko-KR"/>
        </w:rPr>
        <w:t>.</w:t>
      </w:r>
    </w:p>
    <w:p w14:paraId="27C45663" w14:textId="04E39A52" w:rsidR="006211A7" w:rsidRDefault="006211A7" w:rsidP="0045730C">
      <w:pPr>
        <w:pStyle w:val="LGTdoc"/>
        <w:spacing w:before="100" w:beforeAutospacing="1" w:after="180" w:afterAutospacing="1"/>
        <w:ind w:left="0" w:firstLine="0"/>
        <w:rPr>
          <w:szCs w:val="22"/>
          <w:lang w:eastAsia="ko-KR"/>
        </w:rPr>
      </w:pPr>
      <w:r>
        <w:rPr>
          <w:rFonts w:hint="eastAsia"/>
          <w:szCs w:val="22"/>
          <w:lang w:eastAsia="ko-KR"/>
        </w:rPr>
        <w:t xml:space="preserve">[2] R1-20003253, </w:t>
      </w:r>
      <w:r>
        <w:rPr>
          <w:szCs w:val="22"/>
          <w:lang w:eastAsia="ko-KR"/>
        </w:rPr>
        <w:t>“</w:t>
      </w:r>
      <w:r w:rsidRPr="006211A7">
        <w:rPr>
          <w:szCs w:val="22"/>
          <w:lang w:eastAsia="ko-KR"/>
        </w:rPr>
        <w:t>LS on the 3GPP work on the NR sidelink</w:t>
      </w:r>
      <w:r>
        <w:rPr>
          <w:szCs w:val="22"/>
          <w:lang w:eastAsia="ko-KR"/>
        </w:rPr>
        <w:t>,” 5GAA WG4.</w:t>
      </w:r>
    </w:p>
    <w:p w14:paraId="688AD50A" w14:textId="56E15281" w:rsidR="005E2328" w:rsidRDefault="005E2328" w:rsidP="009B293C">
      <w:pPr>
        <w:pStyle w:val="LGTdoc"/>
        <w:spacing w:before="100" w:beforeAutospacing="1" w:after="180" w:afterAutospacing="1"/>
        <w:ind w:left="0" w:firstLine="0"/>
        <w:rPr>
          <w:szCs w:val="22"/>
        </w:rPr>
      </w:pPr>
      <w:r>
        <w:rPr>
          <w:rFonts w:hint="eastAsia"/>
          <w:szCs w:val="22"/>
        </w:rPr>
        <w:t>[</w:t>
      </w:r>
      <w:r w:rsidR="002603D2">
        <w:rPr>
          <w:szCs w:val="22"/>
        </w:rPr>
        <w:t>3</w:t>
      </w:r>
      <w:r>
        <w:rPr>
          <w:rFonts w:hint="eastAsia"/>
          <w:szCs w:val="22"/>
        </w:rPr>
        <w:t>]</w:t>
      </w:r>
      <w:r>
        <w:rPr>
          <w:szCs w:val="22"/>
        </w:rPr>
        <w:t xml:space="preserve"> R4-1916146, “</w:t>
      </w:r>
      <w:r w:rsidRPr="00802F63">
        <w:rPr>
          <w:szCs w:val="22"/>
        </w:rPr>
        <w:t>LS on channel raster for NR V2X UE,” RAN4</w:t>
      </w:r>
      <w:r>
        <w:rPr>
          <w:szCs w:val="22"/>
        </w:rPr>
        <w:t>, Reno, USA</w:t>
      </w:r>
      <w:r w:rsidRPr="00D91C15">
        <w:rPr>
          <w:szCs w:val="22"/>
        </w:rPr>
        <w:t xml:space="preserve">, </w:t>
      </w:r>
      <w:r>
        <w:rPr>
          <w:szCs w:val="22"/>
        </w:rPr>
        <w:t>November</w:t>
      </w:r>
      <w:r w:rsidRPr="00D91C15">
        <w:rPr>
          <w:szCs w:val="22"/>
        </w:rPr>
        <w:t xml:space="preserve"> </w:t>
      </w:r>
      <w:r>
        <w:rPr>
          <w:szCs w:val="22"/>
        </w:rPr>
        <w:t>18</w:t>
      </w:r>
      <w:r w:rsidRPr="00D91C15">
        <w:rPr>
          <w:szCs w:val="22"/>
        </w:rPr>
        <w:t xml:space="preserve">th – </w:t>
      </w:r>
      <w:r>
        <w:rPr>
          <w:szCs w:val="22"/>
        </w:rPr>
        <w:t>22</w:t>
      </w:r>
      <w:r w:rsidRPr="00D91C15">
        <w:rPr>
          <w:szCs w:val="22"/>
        </w:rPr>
        <w:t>th, 2019</w:t>
      </w:r>
      <w:r>
        <w:rPr>
          <w:szCs w:val="22"/>
        </w:rPr>
        <w:t>.</w:t>
      </w:r>
    </w:p>
    <w:p w14:paraId="78EA4397" w14:textId="135A47A8" w:rsidR="00990711" w:rsidRDefault="00990711" w:rsidP="00990711">
      <w:pPr>
        <w:pStyle w:val="LGTdoc"/>
        <w:spacing w:before="100" w:beforeAutospacing="1" w:after="180" w:afterAutospacing="1"/>
        <w:ind w:left="0" w:firstLine="0"/>
        <w:rPr>
          <w:szCs w:val="22"/>
        </w:rPr>
      </w:pPr>
      <w:r>
        <w:rPr>
          <w:szCs w:val="22"/>
        </w:rPr>
        <w:t>[</w:t>
      </w:r>
      <w:r w:rsidR="002603D2">
        <w:rPr>
          <w:szCs w:val="22"/>
        </w:rPr>
        <w:t>4</w:t>
      </w:r>
      <w:r>
        <w:rPr>
          <w:szCs w:val="22"/>
        </w:rPr>
        <w:t xml:space="preserve">] [99-NR-07] </w:t>
      </w:r>
      <w:r w:rsidRPr="00A2222B">
        <w:rPr>
          <w:szCs w:val="22"/>
        </w:rPr>
        <w:t xml:space="preserve">Email approval for PSCCH DMRS sequence </w:t>
      </w:r>
    </w:p>
    <w:p w14:paraId="566BD0FC" w14:textId="26169D34" w:rsidR="00300851" w:rsidRDefault="00300851" w:rsidP="00300851">
      <w:pPr>
        <w:pStyle w:val="LGTdoc"/>
        <w:spacing w:before="100" w:beforeAutospacing="1" w:after="180" w:afterAutospacing="1"/>
        <w:ind w:left="0" w:firstLine="0"/>
        <w:rPr>
          <w:szCs w:val="22"/>
          <w:lang w:eastAsia="ko-KR"/>
        </w:rPr>
      </w:pPr>
      <w:r>
        <w:rPr>
          <w:szCs w:val="22"/>
          <w:lang w:eastAsia="ko-KR"/>
        </w:rPr>
        <w:t xml:space="preserve">[5] R1-2003190, “Updated consolidated parameter list for Rel-16 NR,” Moderator (Qualcomm). </w:t>
      </w:r>
    </w:p>
    <w:p w14:paraId="0AC5AC19" w14:textId="1D27128E" w:rsidR="00DE4430" w:rsidRPr="00300851" w:rsidRDefault="00DE4430">
      <w:pPr>
        <w:pStyle w:val="LGTdoc"/>
        <w:spacing w:before="100" w:beforeAutospacing="1" w:after="180" w:afterAutospacing="1"/>
        <w:ind w:left="0" w:firstLine="0"/>
        <w:rPr>
          <w:szCs w:val="22"/>
        </w:rPr>
      </w:pPr>
    </w:p>
    <w:sectPr w:rsidR="00DE4430" w:rsidRPr="00300851" w:rsidSect="00343E3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0C2FF" w14:textId="77777777" w:rsidR="00C04161" w:rsidRDefault="00C04161" w:rsidP="000C4C6F">
      <w:pPr>
        <w:spacing w:before="0" w:after="0" w:line="240" w:lineRule="auto"/>
      </w:pPr>
      <w:r>
        <w:separator/>
      </w:r>
    </w:p>
  </w:endnote>
  <w:endnote w:type="continuationSeparator" w:id="0">
    <w:p w14:paraId="01AF410E" w14:textId="77777777" w:rsidR="00C04161" w:rsidRDefault="00C04161" w:rsidP="000C4C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18BB3" w14:textId="77777777" w:rsidR="00C04161" w:rsidRDefault="00C04161" w:rsidP="000C4C6F">
      <w:pPr>
        <w:spacing w:before="0" w:after="0" w:line="240" w:lineRule="auto"/>
      </w:pPr>
      <w:r>
        <w:separator/>
      </w:r>
    </w:p>
  </w:footnote>
  <w:footnote w:type="continuationSeparator" w:id="0">
    <w:p w14:paraId="4D5DBA9B" w14:textId="77777777" w:rsidR="00C04161" w:rsidRDefault="00C04161" w:rsidP="000C4C6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BC5E7B"/>
    <w:multiLevelType w:val="hybridMultilevel"/>
    <w:tmpl w:val="D7D0F4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C8024A"/>
    <w:multiLevelType w:val="hybridMultilevel"/>
    <w:tmpl w:val="3A0C43A0"/>
    <w:lvl w:ilvl="0" w:tplc="B37874D4">
      <w:start w:val="1"/>
      <w:numFmt w:val="bullet"/>
      <w:lvlText w:val="•"/>
      <w:lvlJc w:val="left"/>
      <w:pPr>
        <w:ind w:left="644" w:hanging="360"/>
      </w:pPr>
      <w:rPr>
        <w:rFonts w:ascii="바탕" w:eastAsia="바탕" w:hAnsi="바탕" w:hint="eastAsia"/>
        <w:lang w:val="en-US"/>
      </w:rPr>
    </w:lvl>
    <w:lvl w:ilvl="1" w:tplc="04090003">
      <w:start w:val="1"/>
      <w:numFmt w:val="bullet"/>
      <w:lvlText w:val="o"/>
      <w:lvlJc w:val="left"/>
      <w:pPr>
        <w:ind w:left="1029" w:hanging="360"/>
      </w:pPr>
      <w:rPr>
        <w:rFonts w:ascii="Courier New" w:hAnsi="Courier New" w:cs="Courier New" w:hint="default"/>
      </w:rPr>
    </w:lvl>
    <w:lvl w:ilvl="2" w:tplc="04090005">
      <w:start w:val="1"/>
      <w:numFmt w:val="bullet"/>
      <w:lvlText w:val=""/>
      <w:lvlJc w:val="left"/>
      <w:pPr>
        <w:ind w:left="1749" w:hanging="360"/>
      </w:pPr>
      <w:rPr>
        <w:rFonts w:ascii="Wingdings" w:hAnsi="Wingdings" w:hint="default"/>
      </w:rPr>
    </w:lvl>
    <w:lvl w:ilvl="3" w:tplc="04090001" w:tentative="1">
      <w:start w:val="1"/>
      <w:numFmt w:val="bullet"/>
      <w:lvlText w:val=""/>
      <w:lvlJc w:val="left"/>
      <w:pPr>
        <w:ind w:left="2469" w:hanging="360"/>
      </w:pPr>
      <w:rPr>
        <w:rFonts w:ascii="Symbol" w:hAnsi="Symbol" w:hint="default"/>
      </w:rPr>
    </w:lvl>
    <w:lvl w:ilvl="4" w:tplc="04090003" w:tentative="1">
      <w:start w:val="1"/>
      <w:numFmt w:val="bullet"/>
      <w:lvlText w:val="o"/>
      <w:lvlJc w:val="left"/>
      <w:pPr>
        <w:ind w:left="3189" w:hanging="360"/>
      </w:pPr>
      <w:rPr>
        <w:rFonts w:ascii="Courier New" w:hAnsi="Courier New" w:cs="Courier New" w:hint="default"/>
      </w:rPr>
    </w:lvl>
    <w:lvl w:ilvl="5" w:tplc="04090005" w:tentative="1">
      <w:start w:val="1"/>
      <w:numFmt w:val="bullet"/>
      <w:lvlText w:val=""/>
      <w:lvlJc w:val="left"/>
      <w:pPr>
        <w:ind w:left="3909" w:hanging="360"/>
      </w:pPr>
      <w:rPr>
        <w:rFonts w:ascii="Wingdings" w:hAnsi="Wingdings" w:hint="default"/>
      </w:rPr>
    </w:lvl>
    <w:lvl w:ilvl="6" w:tplc="04090001" w:tentative="1">
      <w:start w:val="1"/>
      <w:numFmt w:val="bullet"/>
      <w:lvlText w:val=""/>
      <w:lvlJc w:val="left"/>
      <w:pPr>
        <w:ind w:left="4629" w:hanging="360"/>
      </w:pPr>
      <w:rPr>
        <w:rFonts w:ascii="Symbol" w:hAnsi="Symbol" w:hint="default"/>
      </w:rPr>
    </w:lvl>
    <w:lvl w:ilvl="7" w:tplc="04090003" w:tentative="1">
      <w:start w:val="1"/>
      <w:numFmt w:val="bullet"/>
      <w:lvlText w:val="o"/>
      <w:lvlJc w:val="left"/>
      <w:pPr>
        <w:ind w:left="5349" w:hanging="360"/>
      </w:pPr>
      <w:rPr>
        <w:rFonts w:ascii="Courier New" w:hAnsi="Courier New" w:cs="Courier New" w:hint="default"/>
      </w:rPr>
    </w:lvl>
    <w:lvl w:ilvl="8" w:tplc="04090005" w:tentative="1">
      <w:start w:val="1"/>
      <w:numFmt w:val="bullet"/>
      <w:lvlText w:val=""/>
      <w:lvlJc w:val="left"/>
      <w:pPr>
        <w:ind w:left="6069" w:hanging="360"/>
      </w:pPr>
      <w:rPr>
        <w:rFonts w:ascii="Wingdings" w:hAnsi="Wingdings" w:hint="default"/>
      </w:rPr>
    </w:lvl>
  </w:abstractNum>
  <w:abstractNum w:abstractNumId="4"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2D50E1"/>
    <w:multiLevelType w:val="hybridMultilevel"/>
    <w:tmpl w:val="3D62246C"/>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7A42"/>
    <w:multiLevelType w:val="hybridMultilevel"/>
    <w:tmpl w:val="4838D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92CB7"/>
    <w:multiLevelType w:val="hybridMultilevel"/>
    <w:tmpl w:val="61F09188"/>
    <w:lvl w:ilvl="0" w:tplc="32EE3A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7441E"/>
    <w:multiLevelType w:val="hybridMultilevel"/>
    <w:tmpl w:val="A61875EA"/>
    <w:lvl w:ilvl="0" w:tplc="B92E899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1CE65D28"/>
    <w:multiLevelType w:val="hybridMultilevel"/>
    <w:tmpl w:val="0D36222A"/>
    <w:lvl w:ilvl="0" w:tplc="7AA479A8">
      <w:start w:val="1"/>
      <w:numFmt w:val="bullet"/>
      <w:lvlText w:val="-"/>
      <w:lvlJc w:val="left"/>
      <w:pPr>
        <w:ind w:left="1880" w:hanging="400"/>
      </w:pPr>
      <w:rPr>
        <w:rFonts w:ascii="Arial" w:eastAsia="굴림"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13" w15:restartNumberingAfterBreak="0">
    <w:nsid w:val="203415D7"/>
    <w:multiLevelType w:val="hybridMultilevel"/>
    <w:tmpl w:val="347240B8"/>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5B54064"/>
    <w:multiLevelType w:val="hybridMultilevel"/>
    <w:tmpl w:val="143C9194"/>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D55345"/>
    <w:multiLevelType w:val="hybridMultilevel"/>
    <w:tmpl w:val="7EF033BA"/>
    <w:lvl w:ilvl="0" w:tplc="EFFE7C04">
      <w:start w:val="1"/>
      <w:numFmt w:val="bullet"/>
      <w:lvlText w:val="•"/>
      <w:lvlJc w:val="left"/>
      <w:pPr>
        <w:ind w:left="800" w:hanging="400"/>
      </w:pPr>
      <w:rPr>
        <w:rFonts w:ascii="바탕" w:eastAsia="바탕" w:hAnsi="바탕" w:hint="eastAsia"/>
      </w:rPr>
    </w:lvl>
    <w:lvl w:ilvl="1" w:tplc="7AA479A8">
      <w:start w:val="1"/>
      <w:numFmt w:val="bullet"/>
      <w:lvlText w:val="-"/>
      <w:lvlJc w:val="left"/>
      <w:pPr>
        <w:ind w:left="1200" w:hanging="400"/>
      </w:pPr>
      <w:rPr>
        <w:rFonts w:ascii="Arial" w:eastAsia="굴림"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412819"/>
    <w:multiLevelType w:val="hybridMultilevel"/>
    <w:tmpl w:val="EE0CF33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549A2"/>
    <w:multiLevelType w:val="hybridMultilevel"/>
    <w:tmpl w:val="00A067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BB259F"/>
    <w:multiLevelType w:val="hybridMultilevel"/>
    <w:tmpl w:val="F64A252E"/>
    <w:lvl w:ilvl="0" w:tplc="3BBE752A">
      <w:start w:val="1"/>
      <w:numFmt w:val="bullet"/>
      <w:lvlText w:val="•"/>
      <w:lvlJc w:val="left"/>
      <w:pPr>
        <w:ind w:left="800" w:hanging="400"/>
      </w:pPr>
      <w:rPr>
        <w:rFonts w:ascii="Arial" w:hAnsi="Arial" w:hint="default"/>
      </w:rPr>
    </w:lvl>
    <w:lvl w:ilvl="1" w:tplc="4E5CA9E4">
      <w:numFmt w:val="bullet"/>
      <w:lvlText w:val="-"/>
      <w:lvlJc w:val="left"/>
      <w:pPr>
        <w:ind w:left="1200" w:hanging="400"/>
      </w:pPr>
      <w:rPr>
        <w:rFonts w:ascii="Times New Roman" w:eastAsia="MS Mincho" w:hAnsi="Times New Roman" w:cs="Times New Roman" w:hint="default"/>
      </w:rPr>
    </w:lvl>
    <w:lvl w:ilvl="2" w:tplc="666A460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0F3F38"/>
    <w:multiLevelType w:val="hybridMultilevel"/>
    <w:tmpl w:val="F8E65A70"/>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E64D0D"/>
    <w:multiLevelType w:val="hybridMultilevel"/>
    <w:tmpl w:val="725E17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5F69AC"/>
    <w:multiLevelType w:val="multilevel"/>
    <w:tmpl w:val="4EF8E0F6"/>
    <w:lvl w:ilvl="0">
      <w:start w:val="16"/>
      <w:numFmt w:val="decimal"/>
      <w:lvlText w:val="%1"/>
      <w:lvlJc w:val="left"/>
      <w:pPr>
        <w:ind w:left="630" w:hanging="630"/>
      </w:pPr>
      <w:rPr>
        <w:rFonts w:eastAsia="MS Mincho" w:hint="default"/>
      </w:rPr>
    </w:lvl>
    <w:lvl w:ilvl="1">
      <w:start w:val="4"/>
      <w:numFmt w:val="decimal"/>
      <w:lvlText w:val="%1.%2"/>
      <w:lvlJc w:val="left"/>
      <w:pPr>
        <w:ind w:left="630" w:hanging="63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27" w15:restartNumberingAfterBreak="0">
    <w:nsid w:val="53C91CA6"/>
    <w:multiLevelType w:val="hybridMultilevel"/>
    <w:tmpl w:val="83028CF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15DA6"/>
    <w:multiLevelType w:val="hybridMultilevel"/>
    <w:tmpl w:val="C22CAF84"/>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692B5FC4"/>
    <w:multiLevelType w:val="hybridMultilevel"/>
    <w:tmpl w:val="697AC988"/>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DA23B3"/>
    <w:multiLevelType w:val="hybridMultilevel"/>
    <w:tmpl w:val="8646C558"/>
    <w:lvl w:ilvl="0" w:tplc="EFFE7C04">
      <w:start w:val="1"/>
      <w:numFmt w:val="bullet"/>
      <w:lvlText w:val="•"/>
      <w:lvlJc w:val="left"/>
      <w:pPr>
        <w:ind w:left="800" w:hanging="400"/>
      </w:pPr>
      <w:rPr>
        <w:rFonts w:ascii="바탕" w:eastAsia="바탕" w:hAnsi="바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FC36D2A"/>
    <w:multiLevelType w:val="hybridMultilevel"/>
    <w:tmpl w:val="4ABA3A74"/>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9EA5EE0"/>
    <w:multiLevelType w:val="hybridMultilevel"/>
    <w:tmpl w:val="C4E4D448"/>
    <w:lvl w:ilvl="0" w:tplc="F91420B2">
      <w:start w:val="16"/>
      <w:numFmt w:val="bullet"/>
      <w:lvlText w:val="-"/>
      <w:lvlJc w:val="left"/>
      <w:pPr>
        <w:ind w:left="760" w:hanging="360"/>
      </w:pPr>
      <w:rPr>
        <w:rFonts w:ascii="Times New Roman" w:eastAsia="MS Mincho" w:hAnsi="Times New Roman" w:cs="Times New Roman" w:hint="default"/>
        <w:i w:val="0"/>
        <w:color w:val="ED7D3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D16626"/>
    <w:multiLevelType w:val="multilevel"/>
    <w:tmpl w:val="37B2F9BC"/>
    <w:lvl w:ilvl="0">
      <w:start w:val="8"/>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A1980"/>
    <w:multiLevelType w:val="hybridMultilevel"/>
    <w:tmpl w:val="E87A1A66"/>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0"/>
  </w:num>
  <w:num w:numId="3">
    <w:abstractNumId w:val="24"/>
  </w:num>
  <w:num w:numId="4">
    <w:abstractNumId w:val="14"/>
  </w:num>
  <w:num w:numId="5">
    <w:abstractNumId w:val="28"/>
  </w:num>
  <w:num w:numId="6">
    <w:abstractNumId w:val="7"/>
  </w:num>
  <w:num w:numId="7">
    <w:abstractNumId w:val="12"/>
  </w:num>
  <w:num w:numId="8">
    <w:abstractNumId w:val="37"/>
  </w:num>
  <w:num w:numId="9">
    <w:abstractNumId w:val="9"/>
  </w:num>
  <w:num w:numId="10">
    <w:abstractNumId w:val="27"/>
  </w:num>
  <w:num w:numId="11">
    <w:abstractNumId w:val="20"/>
  </w:num>
  <w:num w:numId="12">
    <w:abstractNumId w:val="35"/>
  </w:num>
  <w:num w:numId="13">
    <w:abstractNumId w:val="2"/>
  </w:num>
  <w:num w:numId="14">
    <w:abstractNumId w:val="32"/>
  </w:num>
  <w:num w:numId="15">
    <w:abstractNumId w:val="15"/>
  </w:num>
  <w:num w:numId="16">
    <w:abstractNumId w:val="22"/>
  </w:num>
  <w:num w:numId="17">
    <w:abstractNumId w:val="28"/>
  </w:num>
  <w:num w:numId="18">
    <w:abstractNumId w:val="28"/>
  </w:num>
  <w:num w:numId="19">
    <w:abstractNumId w:val="22"/>
  </w:num>
  <w:num w:numId="20">
    <w:abstractNumId w:val="8"/>
  </w:num>
  <w:num w:numId="21">
    <w:abstractNumId w:val="36"/>
  </w:num>
  <w:num w:numId="22">
    <w:abstractNumId w:val="3"/>
  </w:num>
  <w:num w:numId="23">
    <w:abstractNumId w:val="21"/>
  </w:num>
  <w:num w:numId="24">
    <w:abstractNumId w:val="25"/>
  </w:num>
  <w:num w:numId="25">
    <w:abstractNumId w:val="6"/>
  </w:num>
  <w:num w:numId="26">
    <w:abstractNumId w:val="17"/>
  </w:num>
  <w:num w:numId="27">
    <w:abstractNumId w:val="34"/>
  </w:num>
  <w:num w:numId="28">
    <w:abstractNumId w:val="26"/>
  </w:num>
  <w:num w:numId="29">
    <w:abstractNumId w:val="3"/>
  </w:num>
  <w:num w:numId="30">
    <w:abstractNumId w:val="25"/>
  </w:num>
  <w:num w:numId="31">
    <w:abstractNumId w:val="10"/>
  </w:num>
  <w:num w:numId="32">
    <w:abstractNumId w:val="31"/>
  </w:num>
  <w:num w:numId="33">
    <w:abstractNumId w:val="16"/>
  </w:num>
  <w:num w:numId="34">
    <w:abstractNumId w:val="5"/>
  </w:num>
  <w:num w:numId="35">
    <w:abstractNumId w:val="19"/>
  </w:num>
  <w:num w:numId="36">
    <w:abstractNumId w:val="18"/>
  </w:num>
  <w:num w:numId="37">
    <w:abstractNumId w:val="23"/>
  </w:num>
  <w:num w:numId="38">
    <w:abstractNumId w:val="1"/>
  </w:num>
  <w:num w:numId="39">
    <w:abstractNumId w:val="11"/>
  </w:num>
  <w:num w:numId="40">
    <w:abstractNumId w:val="29"/>
  </w:num>
  <w:num w:numId="41">
    <w:abstractNumId w:val="13"/>
  </w:num>
  <w:num w:numId="42">
    <w:abstractNumId w:val="38"/>
  </w:num>
  <w:num w:numId="43">
    <w:abstractNumId w:val="33"/>
  </w:num>
  <w:num w:numId="44">
    <w:abstractNumId w:val="4"/>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0C"/>
    <w:rsid w:val="00002482"/>
    <w:rsid w:val="000127C9"/>
    <w:rsid w:val="00013D26"/>
    <w:rsid w:val="00020683"/>
    <w:rsid w:val="000206C7"/>
    <w:rsid w:val="00030360"/>
    <w:rsid w:val="0003168B"/>
    <w:rsid w:val="000317E9"/>
    <w:rsid w:val="00044135"/>
    <w:rsid w:val="0004612C"/>
    <w:rsid w:val="0005009C"/>
    <w:rsid w:val="00050775"/>
    <w:rsid w:val="000513E8"/>
    <w:rsid w:val="00051DCF"/>
    <w:rsid w:val="00053AAB"/>
    <w:rsid w:val="00062FB1"/>
    <w:rsid w:val="00064240"/>
    <w:rsid w:val="0006529C"/>
    <w:rsid w:val="00066A0D"/>
    <w:rsid w:val="00072D59"/>
    <w:rsid w:val="00074049"/>
    <w:rsid w:val="00074CEA"/>
    <w:rsid w:val="000774DD"/>
    <w:rsid w:val="00082F9C"/>
    <w:rsid w:val="00083556"/>
    <w:rsid w:val="00084AF2"/>
    <w:rsid w:val="00084FA1"/>
    <w:rsid w:val="00087482"/>
    <w:rsid w:val="00090654"/>
    <w:rsid w:val="00092A7B"/>
    <w:rsid w:val="00097C13"/>
    <w:rsid w:val="000A059D"/>
    <w:rsid w:val="000A1010"/>
    <w:rsid w:val="000A30C6"/>
    <w:rsid w:val="000B1AD8"/>
    <w:rsid w:val="000B6375"/>
    <w:rsid w:val="000B6AAD"/>
    <w:rsid w:val="000C09C5"/>
    <w:rsid w:val="000C23FD"/>
    <w:rsid w:val="000C351C"/>
    <w:rsid w:val="000C4C6F"/>
    <w:rsid w:val="000C60E8"/>
    <w:rsid w:val="000D278A"/>
    <w:rsid w:val="000E02FE"/>
    <w:rsid w:val="000E0E08"/>
    <w:rsid w:val="000E60B4"/>
    <w:rsid w:val="000E66BB"/>
    <w:rsid w:val="000F0FD0"/>
    <w:rsid w:val="000F37BC"/>
    <w:rsid w:val="00100078"/>
    <w:rsid w:val="001001F3"/>
    <w:rsid w:val="00100EB8"/>
    <w:rsid w:val="00102107"/>
    <w:rsid w:val="0010316C"/>
    <w:rsid w:val="001054D7"/>
    <w:rsid w:val="0011608A"/>
    <w:rsid w:val="00117BE7"/>
    <w:rsid w:val="0012027D"/>
    <w:rsid w:val="00124B04"/>
    <w:rsid w:val="00124EC9"/>
    <w:rsid w:val="00132DCC"/>
    <w:rsid w:val="00136383"/>
    <w:rsid w:val="00136B9F"/>
    <w:rsid w:val="0013786B"/>
    <w:rsid w:val="00137BC5"/>
    <w:rsid w:val="00141A3D"/>
    <w:rsid w:val="001439C9"/>
    <w:rsid w:val="0014534D"/>
    <w:rsid w:val="00151011"/>
    <w:rsid w:val="00166D98"/>
    <w:rsid w:val="00170392"/>
    <w:rsid w:val="00186F5B"/>
    <w:rsid w:val="00190AB7"/>
    <w:rsid w:val="001978AF"/>
    <w:rsid w:val="001A14CB"/>
    <w:rsid w:val="001A2B87"/>
    <w:rsid w:val="001B2BB0"/>
    <w:rsid w:val="001B4897"/>
    <w:rsid w:val="001B4A83"/>
    <w:rsid w:val="001B5385"/>
    <w:rsid w:val="001B775A"/>
    <w:rsid w:val="001C0012"/>
    <w:rsid w:val="001E23FE"/>
    <w:rsid w:val="001E599F"/>
    <w:rsid w:val="001F37D7"/>
    <w:rsid w:val="001F4B96"/>
    <w:rsid w:val="00201169"/>
    <w:rsid w:val="00201B68"/>
    <w:rsid w:val="00212A81"/>
    <w:rsid w:val="00212CD7"/>
    <w:rsid w:val="00216422"/>
    <w:rsid w:val="002337CC"/>
    <w:rsid w:val="00241C33"/>
    <w:rsid w:val="00243E90"/>
    <w:rsid w:val="002501DA"/>
    <w:rsid w:val="002527E3"/>
    <w:rsid w:val="002603D2"/>
    <w:rsid w:val="002959D5"/>
    <w:rsid w:val="002970B8"/>
    <w:rsid w:val="002A3395"/>
    <w:rsid w:val="002A3D7B"/>
    <w:rsid w:val="002A6095"/>
    <w:rsid w:val="002A7AAE"/>
    <w:rsid w:val="002B00D6"/>
    <w:rsid w:val="002B602D"/>
    <w:rsid w:val="002B746D"/>
    <w:rsid w:val="002C3C3A"/>
    <w:rsid w:val="002D36D6"/>
    <w:rsid w:val="002E1364"/>
    <w:rsid w:val="002E507D"/>
    <w:rsid w:val="002E74E4"/>
    <w:rsid w:val="002E7C20"/>
    <w:rsid w:val="002F0CEA"/>
    <w:rsid w:val="002F2860"/>
    <w:rsid w:val="002F29AA"/>
    <w:rsid w:val="002F4AAB"/>
    <w:rsid w:val="002F6E24"/>
    <w:rsid w:val="002F7CA4"/>
    <w:rsid w:val="00300851"/>
    <w:rsid w:val="00301F38"/>
    <w:rsid w:val="003067A6"/>
    <w:rsid w:val="003142D5"/>
    <w:rsid w:val="00315FD1"/>
    <w:rsid w:val="003163BA"/>
    <w:rsid w:val="00320F54"/>
    <w:rsid w:val="003250BD"/>
    <w:rsid w:val="00326E39"/>
    <w:rsid w:val="00332F31"/>
    <w:rsid w:val="00333BD2"/>
    <w:rsid w:val="00334006"/>
    <w:rsid w:val="003349AA"/>
    <w:rsid w:val="00343A52"/>
    <w:rsid w:val="00343E31"/>
    <w:rsid w:val="0035007F"/>
    <w:rsid w:val="00351415"/>
    <w:rsid w:val="00356412"/>
    <w:rsid w:val="003578D5"/>
    <w:rsid w:val="00360D63"/>
    <w:rsid w:val="00363EAF"/>
    <w:rsid w:val="00367D6B"/>
    <w:rsid w:val="003745F8"/>
    <w:rsid w:val="00374FE9"/>
    <w:rsid w:val="0038150A"/>
    <w:rsid w:val="00382991"/>
    <w:rsid w:val="00384381"/>
    <w:rsid w:val="003876F4"/>
    <w:rsid w:val="0039264F"/>
    <w:rsid w:val="00392C62"/>
    <w:rsid w:val="00394320"/>
    <w:rsid w:val="00395886"/>
    <w:rsid w:val="003A17B5"/>
    <w:rsid w:val="003A1F6E"/>
    <w:rsid w:val="003A2B98"/>
    <w:rsid w:val="003A4E5E"/>
    <w:rsid w:val="003A719E"/>
    <w:rsid w:val="003D2DCC"/>
    <w:rsid w:val="003D4A2E"/>
    <w:rsid w:val="003D611F"/>
    <w:rsid w:val="003D6203"/>
    <w:rsid w:val="003D72DB"/>
    <w:rsid w:val="003E4DFE"/>
    <w:rsid w:val="003E76E3"/>
    <w:rsid w:val="003F3F9F"/>
    <w:rsid w:val="003F5048"/>
    <w:rsid w:val="00403191"/>
    <w:rsid w:val="004071EA"/>
    <w:rsid w:val="00410882"/>
    <w:rsid w:val="00410F5E"/>
    <w:rsid w:val="00414677"/>
    <w:rsid w:val="004205C0"/>
    <w:rsid w:val="004223D8"/>
    <w:rsid w:val="004316E8"/>
    <w:rsid w:val="004317FB"/>
    <w:rsid w:val="004348E7"/>
    <w:rsid w:val="0043541F"/>
    <w:rsid w:val="004505DD"/>
    <w:rsid w:val="00453E92"/>
    <w:rsid w:val="0045730C"/>
    <w:rsid w:val="00460F44"/>
    <w:rsid w:val="00461DAA"/>
    <w:rsid w:val="004650C2"/>
    <w:rsid w:val="00465125"/>
    <w:rsid w:val="00471007"/>
    <w:rsid w:val="0047245B"/>
    <w:rsid w:val="00472726"/>
    <w:rsid w:val="00476F4A"/>
    <w:rsid w:val="0048289B"/>
    <w:rsid w:val="00484E19"/>
    <w:rsid w:val="00485E21"/>
    <w:rsid w:val="00487317"/>
    <w:rsid w:val="0049513B"/>
    <w:rsid w:val="004A4141"/>
    <w:rsid w:val="004B453D"/>
    <w:rsid w:val="004B67CB"/>
    <w:rsid w:val="004C02B8"/>
    <w:rsid w:val="004C36CF"/>
    <w:rsid w:val="004D51FF"/>
    <w:rsid w:val="004D6942"/>
    <w:rsid w:val="004E3C35"/>
    <w:rsid w:val="004E5B2E"/>
    <w:rsid w:val="004F4AC3"/>
    <w:rsid w:val="004F7703"/>
    <w:rsid w:val="00512B96"/>
    <w:rsid w:val="005139D9"/>
    <w:rsid w:val="005149AC"/>
    <w:rsid w:val="005221CC"/>
    <w:rsid w:val="00523ACB"/>
    <w:rsid w:val="00524A24"/>
    <w:rsid w:val="005300A1"/>
    <w:rsid w:val="005305B0"/>
    <w:rsid w:val="00534610"/>
    <w:rsid w:val="00535315"/>
    <w:rsid w:val="00537611"/>
    <w:rsid w:val="00540A03"/>
    <w:rsid w:val="005452FA"/>
    <w:rsid w:val="00547608"/>
    <w:rsid w:val="0055168E"/>
    <w:rsid w:val="005527EC"/>
    <w:rsid w:val="00554158"/>
    <w:rsid w:val="005573B2"/>
    <w:rsid w:val="005620B8"/>
    <w:rsid w:val="00563D00"/>
    <w:rsid w:val="00564E54"/>
    <w:rsid w:val="005668F0"/>
    <w:rsid w:val="0057292C"/>
    <w:rsid w:val="00587CF2"/>
    <w:rsid w:val="00596338"/>
    <w:rsid w:val="005A6916"/>
    <w:rsid w:val="005B25A0"/>
    <w:rsid w:val="005B3DBC"/>
    <w:rsid w:val="005B7C15"/>
    <w:rsid w:val="005C3075"/>
    <w:rsid w:val="005C3990"/>
    <w:rsid w:val="005C3C29"/>
    <w:rsid w:val="005D46CC"/>
    <w:rsid w:val="005D55C1"/>
    <w:rsid w:val="005D704C"/>
    <w:rsid w:val="005D7FE3"/>
    <w:rsid w:val="005E2328"/>
    <w:rsid w:val="005E330C"/>
    <w:rsid w:val="005E7984"/>
    <w:rsid w:val="005F181F"/>
    <w:rsid w:val="005F5746"/>
    <w:rsid w:val="00601A3C"/>
    <w:rsid w:val="00603521"/>
    <w:rsid w:val="00603CD2"/>
    <w:rsid w:val="006057B7"/>
    <w:rsid w:val="00620957"/>
    <w:rsid w:val="00620BF4"/>
    <w:rsid w:val="006211A7"/>
    <w:rsid w:val="00631187"/>
    <w:rsid w:val="00633818"/>
    <w:rsid w:val="006351FE"/>
    <w:rsid w:val="00635723"/>
    <w:rsid w:val="00643D50"/>
    <w:rsid w:val="006462EA"/>
    <w:rsid w:val="006517C1"/>
    <w:rsid w:val="00651D1B"/>
    <w:rsid w:val="00661A37"/>
    <w:rsid w:val="00661FC8"/>
    <w:rsid w:val="00664042"/>
    <w:rsid w:val="006679FA"/>
    <w:rsid w:val="00667DA4"/>
    <w:rsid w:val="006738F5"/>
    <w:rsid w:val="006753DF"/>
    <w:rsid w:val="00675B76"/>
    <w:rsid w:val="00682E0C"/>
    <w:rsid w:val="00692C0E"/>
    <w:rsid w:val="00692EC4"/>
    <w:rsid w:val="006A1D77"/>
    <w:rsid w:val="006A5A04"/>
    <w:rsid w:val="006A6C36"/>
    <w:rsid w:val="006B5566"/>
    <w:rsid w:val="006C33AE"/>
    <w:rsid w:val="006C35FC"/>
    <w:rsid w:val="006C7D94"/>
    <w:rsid w:val="006C7FC3"/>
    <w:rsid w:val="006D077A"/>
    <w:rsid w:val="006D375C"/>
    <w:rsid w:val="006D5A22"/>
    <w:rsid w:val="006E2114"/>
    <w:rsid w:val="006E26CE"/>
    <w:rsid w:val="006E5758"/>
    <w:rsid w:val="006E673B"/>
    <w:rsid w:val="006E7D96"/>
    <w:rsid w:val="006F3E5B"/>
    <w:rsid w:val="006F7AC2"/>
    <w:rsid w:val="0070059D"/>
    <w:rsid w:val="00702634"/>
    <w:rsid w:val="00707AAA"/>
    <w:rsid w:val="00713EA7"/>
    <w:rsid w:val="00730C71"/>
    <w:rsid w:val="0073481B"/>
    <w:rsid w:val="007348D4"/>
    <w:rsid w:val="00741C6A"/>
    <w:rsid w:val="007459A5"/>
    <w:rsid w:val="0074614B"/>
    <w:rsid w:val="00746A9F"/>
    <w:rsid w:val="0075041A"/>
    <w:rsid w:val="00762E73"/>
    <w:rsid w:val="00763316"/>
    <w:rsid w:val="00766283"/>
    <w:rsid w:val="00776DA5"/>
    <w:rsid w:val="00781188"/>
    <w:rsid w:val="007927D3"/>
    <w:rsid w:val="007B5E06"/>
    <w:rsid w:val="007C0CE5"/>
    <w:rsid w:val="007C1D82"/>
    <w:rsid w:val="007C3FE7"/>
    <w:rsid w:val="007D4BF2"/>
    <w:rsid w:val="007D62E3"/>
    <w:rsid w:val="007E0C58"/>
    <w:rsid w:val="007E1205"/>
    <w:rsid w:val="007E7C15"/>
    <w:rsid w:val="007F0617"/>
    <w:rsid w:val="007F1164"/>
    <w:rsid w:val="007F6C7C"/>
    <w:rsid w:val="00801233"/>
    <w:rsid w:val="008018AF"/>
    <w:rsid w:val="00802F63"/>
    <w:rsid w:val="0081218B"/>
    <w:rsid w:val="00812232"/>
    <w:rsid w:val="00816983"/>
    <w:rsid w:val="00824B22"/>
    <w:rsid w:val="00827130"/>
    <w:rsid w:val="0083219F"/>
    <w:rsid w:val="0083487A"/>
    <w:rsid w:val="00841D92"/>
    <w:rsid w:val="0085171C"/>
    <w:rsid w:val="008524EF"/>
    <w:rsid w:val="00856542"/>
    <w:rsid w:val="0086189C"/>
    <w:rsid w:val="008622CF"/>
    <w:rsid w:val="00862D2F"/>
    <w:rsid w:val="00864451"/>
    <w:rsid w:val="008734EE"/>
    <w:rsid w:val="008768DA"/>
    <w:rsid w:val="00877966"/>
    <w:rsid w:val="00880044"/>
    <w:rsid w:val="00882C33"/>
    <w:rsid w:val="00891A53"/>
    <w:rsid w:val="0089644E"/>
    <w:rsid w:val="008A045C"/>
    <w:rsid w:val="008A3CBA"/>
    <w:rsid w:val="008B32C8"/>
    <w:rsid w:val="008B5A28"/>
    <w:rsid w:val="008B7D79"/>
    <w:rsid w:val="008C40E7"/>
    <w:rsid w:val="008C60DC"/>
    <w:rsid w:val="008C726A"/>
    <w:rsid w:val="008D04CB"/>
    <w:rsid w:val="008D670C"/>
    <w:rsid w:val="008E0C6D"/>
    <w:rsid w:val="008F026B"/>
    <w:rsid w:val="008F1644"/>
    <w:rsid w:val="008F2D59"/>
    <w:rsid w:val="0090112B"/>
    <w:rsid w:val="00905981"/>
    <w:rsid w:val="00907B47"/>
    <w:rsid w:val="0091133A"/>
    <w:rsid w:val="00911E9F"/>
    <w:rsid w:val="0091289A"/>
    <w:rsid w:val="00912B37"/>
    <w:rsid w:val="009130C9"/>
    <w:rsid w:val="00913608"/>
    <w:rsid w:val="00920278"/>
    <w:rsid w:val="009213FD"/>
    <w:rsid w:val="00925820"/>
    <w:rsid w:val="00935EC0"/>
    <w:rsid w:val="00936085"/>
    <w:rsid w:val="009370CE"/>
    <w:rsid w:val="00943804"/>
    <w:rsid w:val="0094779A"/>
    <w:rsid w:val="00951957"/>
    <w:rsid w:val="00956194"/>
    <w:rsid w:val="00960255"/>
    <w:rsid w:val="009606D1"/>
    <w:rsid w:val="0096242E"/>
    <w:rsid w:val="00962DE5"/>
    <w:rsid w:val="0096517D"/>
    <w:rsid w:val="00971386"/>
    <w:rsid w:val="00971E0F"/>
    <w:rsid w:val="00975009"/>
    <w:rsid w:val="00975BBA"/>
    <w:rsid w:val="009814B2"/>
    <w:rsid w:val="009830C9"/>
    <w:rsid w:val="00985A9E"/>
    <w:rsid w:val="00990711"/>
    <w:rsid w:val="00995663"/>
    <w:rsid w:val="00996C7D"/>
    <w:rsid w:val="009A019A"/>
    <w:rsid w:val="009A051D"/>
    <w:rsid w:val="009B293C"/>
    <w:rsid w:val="009B683B"/>
    <w:rsid w:val="009B7DFF"/>
    <w:rsid w:val="009C48ED"/>
    <w:rsid w:val="009C6A5C"/>
    <w:rsid w:val="009C6E3A"/>
    <w:rsid w:val="009D6676"/>
    <w:rsid w:val="009D7482"/>
    <w:rsid w:val="009E0C38"/>
    <w:rsid w:val="009E1952"/>
    <w:rsid w:val="009E2C4B"/>
    <w:rsid w:val="009E5F90"/>
    <w:rsid w:val="00A000FD"/>
    <w:rsid w:val="00A0202F"/>
    <w:rsid w:val="00A04FE0"/>
    <w:rsid w:val="00A075CA"/>
    <w:rsid w:val="00A21590"/>
    <w:rsid w:val="00A2222B"/>
    <w:rsid w:val="00A240B8"/>
    <w:rsid w:val="00A24B18"/>
    <w:rsid w:val="00A256C9"/>
    <w:rsid w:val="00A30DF9"/>
    <w:rsid w:val="00A32AE6"/>
    <w:rsid w:val="00A32FC6"/>
    <w:rsid w:val="00A33642"/>
    <w:rsid w:val="00A336C5"/>
    <w:rsid w:val="00A37BEB"/>
    <w:rsid w:val="00A43D65"/>
    <w:rsid w:val="00A53C32"/>
    <w:rsid w:val="00A60BCA"/>
    <w:rsid w:val="00A67702"/>
    <w:rsid w:val="00A75D04"/>
    <w:rsid w:val="00A83D70"/>
    <w:rsid w:val="00A872FA"/>
    <w:rsid w:val="00A878AF"/>
    <w:rsid w:val="00A90845"/>
    <w:rsid w:val="00A92B09"/>
    <w:rsid w:val="00A93EBC"/>
    <w:rsid w:val="00A94AD2"/>
    <w:rsid w:val="00A97AF3"/>
    <w:rsid w:val="00AA1C97"/>
    <w:rsid w:val="00AA3F98"/>
    <w:rsid w:val="00AC4AD4"/>
    <w:rsid w:val="00AC4D4F"/>
    <w:rsid w:val="00AD23EC"/>
    <w:rsid w:val="00AE1917"/>
    <w:rsid w:val="00AE2A0C"/>
    <w:rsid w:val="00AF2DB0"/>
    <w:rsid w:val="00AF400D"/>
    <w:rsid w:val="00AF597C"/>
    <w:rsid w:val="00B00A2E"/>
    <w:rsid w:val="00B0139F"/>
    <w:rsid w:val="00B10426"/>
    <w:rsid w:val="00B10C75"/>
    <w:rsid w:val="00B1148E"/>
    <w:rsid w:val="00B117D8"/>
    <w:rsid w:val="00B14D00"/>
    <w:rsid w:val="00B158CA"/>
    <w:rsid w:val="00B33385"/>
    <w:rsid w:val="00B33B60"/>
    <w:rsid w:val="00B33E71"/>
    <w:rsid w:val="00B35FFA"/>
    <w:rsid w:val="00B40329"/>
    <w:rsid w:val="00B40776"/>
    <w:rsid w:val="00B41132"/>
    <w:rsid w:val="00B41635"/>
    <w:rsid w:val="00B441D4"/>
    <w:rsid w:val="00B47759"/>
    <w:rsid w:val="00B56836"/>
    <w:rsid w:val="00B60EF0"/>
    <w:rsid w:val="00B635C4"/>
    <w:rsid w:val="00B65039"/>
    <w:rsid w:val="00B657C5"/>
    <w:rsid w:val="00B67954"/>
    <w:rsid w:val="00B768E1"/>
    <w:rsid w:val="00B81493"/>
    <w:rsid w:val="00B8479E"/>
    <w:rsid w:val="00B87E91"/>
    <w:rsid w:val="00B910D3"/>
    <w:rsid w:val="00BA2901"/>
    <w:rsid w:val="00BA3C91"/>
    <w:rsid w:val="00BA46E9"/>
    <w:rsid w:val="00BA61CA"/>
    <w:rsid w:val="00BA76AD"/>
    <w:rsid w:val="00BB0B96"/>
    <w:rsid w:val="00BB10E7"/>
    <w:rsid w:val="00BB1366"/>
    <w:rsid w:val="00BB29C8"/>
    <w:rsid w:val="00BB39F9"/>
    <w:rsid w:val="00BB3BBE"/>
    <w:rsid w:val="00BB5817"/>
    <w:rsid w:val="00BC0D12"/>
    <w:rsid w:val="00BC14BF"/>
    <w:rsid w:val="00BC1F64"/>
    <w:rsid w:val="00BC5C42"/>
    <w:rsid w:val="00BC7AA8"/>
    <w:rsid w:val="00BD161C"/>
    <w:rsid w:val="00BD2051"/>
    <w:rsid w:val="00BD57F4"/>
    <w:rsid w:val="00BD59C3"/>
    <w:rsid w:val="00BD74CE"/>
    <w:rsid w:val="00BE3117"/>
    <w:rsid w:val="00BE697B"/>
    <w:rsid w:val="00BE6A48"/>
    <w:rsid w:val="00BF0490"/>
    <w:rsid w:val="00BF41F6"/>
    <w:rsid w:val="00C03BA7"/>
    <w:rsid w:val="00C04161"/>
    <w:rsid w:val="00C15003"/>
    <w:rsid w:val="00C15B87"/>
    <w:rsid w:val="00C272B1"/>
    <w:rsid w:val="00C30F01"/>
    <w:rsid w:val="00C36508"/>
    <w:rsid w:val="00C40C89"/>
    <w:rsid w:val="00C42255"/>
    <w:rsid w:val="00C44948"/>
    <w:rsid w:val="00C459DB"/>
    <w:rsid w:val="00C6407D"/>
    <w:rsid w:val="00C6451C"/>
    <w:rsid w:val="00C75C90"/>
    <w:rsid w:val="00C77EEB"/>
    <w:rsid w:val="00C81B8E"/>
    <w:rsid w:val="00C8232A"/>
    <w:rsid w:val="00C83FB4"/>
    <w:rsid w:val="00C95510"/>
    <w:rsid w:val="00C96654"/>
    <w:rsid w:val="00CA07F9"/>
    <w:rsid w:val="00CA2396"/>
    <w:rsid w:val="00CB2C29"/>
    <w:rsid w:val="00CB4972"/>
    <w:rsid w:val="00CD1785"/>
    <w:rsid w:val="00CD1AF5"/>
    <w:rsid w:val="00CD1C2B"/>
    <w:rsid w:val="00CD2A8C"/>
    <w:rsid w:val="00CD2B30"/>
    <w:rsid w:val="00CD3B8F"/>
    <w:rsid w:val="00CD4162"/>
    <w:rsid w:val="00CE02E8"/>
    <w:rsid w:val="00CE03E5"/>
    <w:rsid w:val="00CE220E"/>
    <w:rsid w:val="00CE2D03"/>
    <w:rsid w:val="00CE5CAD"/>
    <w:rsid w:val="00CF0DA7"/>
    <w:rsid w:val="00D01D2F"/>
    <w:rsid w:val="00D07F2F"/>
    <w:rsid w:val="00D10EBA"/>
    <w:rsid w:val="00D1214B"/>
    <w:rsid w:val="00D12D38"/>
    <w:rsid w:val="00D137AE"/>
    <w:rsid w:val="00D14FC5"/>
    <w:rsid w:val="00D151D4"/>
    <w:rsid w:val="00D17319"/>
    <w:rsid w:val="00D17A2E"/>
    <w:rsid w:val="00D21F28"/>
    <w:rsid w:val="00D22319"/>
    <w:rsid w:val="00D22E4D"/>
    <w:rsid w:val="00D272C2"/>
    <w:rsid w:val="00D30862"/>
    <w:rsid w:val="00D32011"/>
    <w:rsid w:val="00D3297B"/>
    <w:rsid w:val="00D3334A"/>
    <w:rsid w:val="00D34D04"/>
    <w:rsid w:val="00D3663D"/>
    <w:rsid w:val="00D40AAF"/>
    <w:rsid w:val="00D41F03"/>
    <w:rsid w:val="00D460C4"/>
    <w:rsid w:val="00D4722D"/>
    <w:rsid w:val="00D60AAD"/>
    <w:rsid w:val="00D62D60"/>
    <w:rsid w:val="00D6464E"/>
    <w:rsid w:val="00D772AD"/>
    <w:rsid w:val="00D80872"/>
    <w:rsid w:val="00D836AE"/>
    <w:rsid w:val="00D87E24"/>
    <w:rsid w:val="00D967B4"/>
    <w:rsid w:val="00DA1293"/>
    <w:rsid w:val="00DA264F"/>
    <w:rsid w:val="00DB19D7"/>
    <w:rsid w:val="00DB1D40"/>
    <w:rsid w:val="00DB554F"/>
    <w:rsid w:val="00DB720B"/>
    <w:rsid w:val="00DC779A"/>
    <w:rsid w:val="00DD05F1"/>
    <w:rsid w:val="00DD1528"/>
    <w:rsid w:val="00DD44C3"/>
    <w:rsid w:val="00DD7A4F"/>
    <w:rsid w:val="00DE02F2"/>
    <w:rsid w:val="00DE0C8E"/>
    <w:rsid w:val="00DE1220"/>
    <w:rsid w:val="00DE3BFF"/>
    <w:rsid w:val="00DE4430"/>
    <w:rsid w:val="00DF08D7"/>
    <w:rsid w:val="00DF49E6"/>
    <w:rsid w:val="00DF551F"/>
    <w:rsid w:val="00DF7A2C"/>
    <w:rsid w:val="00E104FB"/>
    <w:rsid w:val="00E13B67"/>
    <w:rsid w:val="00E21F20"/>
    <w:rsid w:val="00E3061A"/>
    <w:rsid w:val="00E31628"/>
    <w:rsid w:val="00E31747"/>
    <w:rsid w:val="00E33E2E"/>
    <w:rsid w:val="00E35181"/>
    <w:rsid w:val="00E41370"/>
    <w:rsid w:val="00E43D7F"/>
    <w:rsid w:val="00E46470"/>
    <w:rsid w:val="00E52D05"/>
    <w:rsid w:val="00E52ED7"/>
    <w:rsid w:val="00E535C9"/>
    <w:rsid w:val="00E538C4"/>
    <w:rsid w:val="00E564BD"/>
    <w:rsid w:val="00E57D96"/>
    <w:rsid w:val="00E6095D"/>
    <w:rsid w:val="00E6435E"/>
    <w:rsid w:val="00E67DA3"/>
    <w:rsid w:val="00E7482D"/>
    <w:rsid w:val="00E75F34"/>
    <w:rsid w:val="00E774F4"/>
    <w:rsid w:val="00E77DF6"/>
    <w:rsid w:val="00E80133"/>
    <w:rsid w:val="00E861D9"/>
    <w:rsid w:val="00E8667C"/>
    <w:rsid w:val="00E9071E"/>
    <w:rsid w:val="00E90903"/>
    <w:rsid w:val="00E94EEB"/>
    <w:rsid w:val="00E955A7"/>
    <w:rsid w:val="00EA483D"/>
    <w:rsid w:val="00EB594F"/>
    <w:rsid w:val="00EB61D8"/>
    <w:rsid w:val="00EC31C8"/>
    <w:rsid w:val="00EC6AAD"/>
    <w:rsid w:val="00ED0701"/>
    <w:rsid w:val="00EE48D8"/>
    <w:rsid w:val="00EE49BC"/>
    <w:rsid w:val="00EE4B80"/>
    <w:rsid w:val="00EE4D8F"/>
    <w:rsid w:val="00EE6836"/>
    <w:rsid w:val="00EF18C0"/>
    <w:rsid w:val="00EF39BE"/>
    <w:rsid w:val="00EF4E5B"/>
    <w:rsid w:val="00EF51F9"/>
    <w:rsid w:val="00EF5E0A"/>
    <w:rsid w:val="00EF60C6"/>
    <w:rsid w:val="00F00F0C"/>
    <w:rsid w:val="00F06FEE"/>
    <w:rsid w:val="00F07613"/>
    <w:rsid w:val="00F10F1A"/>
    <w:rsid w:val="00F10FD9"/>
    <w:rsid w:val="00F12B48"/>
    <w:rsid w:val="00F17625"/>
    <w:rsid w:val="00F24B17"/>
    <w:rsid w:val="00F25EEE"/>
    <w:rsid w:val="00F40312"/>
    <w:rsid w:val="00F427CD"/>
    <w:rsid w:val="00F51A07"/>
    <w:rsid w:val="00F64220"/>
    <w:rsid w:val="00F65C31"/>
    <w:rsid w:val="00F70A76"/>
    <w:rsid w:val="00F71138"/>
    <w:rsid w:val="00F71AFB"/>
    <w:rsid w:val="00F76A7C"/>
    <w:rsid w:val="00F77948"/>
    <w:rsid w:val="00F80F40"/>
    <w:rsid w:val="00F81502"/>
    <w:rsid w:val="00F819CC"/>
    <w:rsid w:val="00F9588A"/>
    <w:rsid w:val="00F9757E"/>
    <w:rsid w:val="00FA1352"/>
    <w:rsid w:val="00FA1D25"/>
    <w:rsid w:val="00FA30B9"/>
    <w:rsid w:val="00FA5042"/>
    <w:rsid w:val="00FA6EFD"/>
    <w:rsid w:val="00FB1D9B"/>
    <w:rsid w:val="00FC3761"/>
    <w:rsid w:val="00FC3866"/>
    <w:rsid w:val="00FE0BEF"/>
    <w:rsid w:val="00FF3B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59B63"/>
  <w15:chartTrackingRefBased/>
  <w15:docId w15:val="{5B00075C-062A-4A07-8643-A089620F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730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45730C"/>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45730C"/>
    <w:pPr>
      <w:keepNext/>
      <w:outlineLvl w:val="1"/>
    </w:pPr>
    <w:rPr>
      <w:rFonts w:ascii="Arial" w:eastAsia="돋움" w:hAnsi="Arial"/>
    </w:rPr>
  </w:style>
  <w:style w:type="paragraph" w:styleId="3">
    <w:name w:val="heading 3"/>
    <w:aliases w:val="Underrubrik2,H3,no break,Memo Heading 3"/>
    <w:basedOn w:val="a1"/>
    <w:next w:val="a1"/>
    <w:link w:val="3Char"/>
    <w:qFormat/>
    <w:rsid w:val="0045730C"/>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45730C"/>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2"/>
    <w:link w:val="1"/>
    <w:rsid w:val="0045730C"/>
    <w:rPr>
      <w:rFonts w:ascii="Arial" w:eastAsia="MS Gothic" w:hAnsi="Arial" w:cs="Times New Roman"/>
      <w:kern w:val="28"/>
      <w:sz w:val="28"/>
      <w:szCs w:val="20"/>
      <w:lang w:eastAsia="ja-JP"/>
    </w:rPr>
  </w:style>
  <w:style w:type="character" w:customStyle="1" w:styleId="2Char">
    <w:name w:val="제목 2 Char"/>
    <w:aliases w:val="DO NOT USE_h2 Char,h2 Char,h21 Char,H2 Char,Head2A Char,2 Char,UNDERRUBRIK 1-2 Char"/>
    <w:basedOn w:val="a2"/>
    <w:link w:val="2"/>
    <w:rsid w:val="0045730C"/>
    <w:rPr>
      <w:rFonts w:ascii="Arial" w:eastAsia="돋움" w:hAnsi="Arial" w:cs="Times New Roman"/>
      <w:kern w:val="0"/>
      <w:szCs w:val="20"/>
      <w:lang w:eastAsia="en-US"/>
    </w:rPr>
  </w:style>
  <w:style w:type="character" w:customStyle="1" w:styleId="3Char">
    <w:name w:val="제목 3 Char"/>
    <w:aliases w:val="Underrubrik2 Char,H3 Char,no break Char,Memo Heading 3 Char"/>
    <w:basedOn w:val="a2"/>
    <w:link w:val="3"/>
    <w:rsid w:val="0045730C"/>
    <w:rPr>
      <w:rFonts w:ascii="Arial" w:eastAsia="돋움" w:hAnsi="Arial" w:cs="Times New Roman"/>
      <w:kern w:val="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45730C"/>
    <w:rPr>
      <w:rFonts w:ascii="Times New Roman" w:eastAsia="MS Mincho" w:hAnsi="Times New Roman" w:cs="Times New Roman"/>
      <w:b/>
      <w:bCs/>
      <w:kern w:val="0"/>
      <w:szCs w:val="20"/>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45730C"/>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45730C"/>
    <w:rPr>
      <w:rFonts w:ascii="Arial" w:eastAsia="MS Mincho" w:hAnsi="Arial" w:cs="Times New Roman"/>
      <w:b/>
      <w:noProof/>
      <w:kern w:val="0"/>
      <w:sz w:val="18"/>
      <w:szCs w:val="20"/>
      <w:lang w:val="en-GB" w:eastAsia="en-US"/>
    </w:rPr>
  </w:style>
  <w:style w:type="paragraph" w:styleId="a6">
    <w:name w:val="Balloon Text"/>
    <w:basedOn w:val="a1"/>
    <w:link w:val="Char0"/>
    <w:semiHidden/>
    <w:rsid w:val="0045730C"/>
    <w:rPr>
      <w:rFonts w:ascii="Arial" w:eastAsia="돋움" w:hAnsi="Arial"/>
      <w:sz w:val="18"/>
      <w:szCs w:val="18"/>
    </w:rPr>
  </w:style>
  <w:style w:type="character" w:customStyle="1" w:styleId="Char0">
    <w:name w:val="풍선 도움말 텍스트 Char"/>
    <w:basedOn w:val="a2"/>
    <w:link w:val="a6"/>
    <w:semiHidden/>
    <w:rsid w:val="0045730C"/>
    <w:rPr>
      <w:rFonts w:ascii="Arial" w:eastAsia="돋움" w:hAnsi="Arial" w:cs="Times New Roman"/>
      <w:kern w:val="0"/>
      <w:sz w:val="18"/>
      <w:szCs w:val="18"/>
      <w:lang w:eastAsia="en-US"/>
    </w:rPr>
  </w:style>
  <w:style w:type="table" w:styleId="a7">
    <w:name w:val="Table Grid"/>
    <w:basedOn w:val="a3"/>
    <w:uiPriority w:val="39"/>
    <w:rsid w:val="0045730C"/>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45730C"/>
    <w:pPr>
      <w:keepNext/>
      <w:keepLines/>
      <w:spacing w:after="0"/>
      <w:jc w:val="center"/>
    </w:pPr>
    <w:rPr>
      <w:rFonts w:ascii="Arial" w:eastAsia="바탕체" w:hAnsi="Arial"/>
      <w:b/>
      <w:sz w:val="18"/>
      <w:lang w:eastAsia="x-none"/>
    </w:rPr>
  </w:style>
  <w:style w:type="paragraph" w:customStyle="1" w:styleId="TF">
    <w:name w:val="TF"/>
    <w:basedOn w:val="a1"/>
    <w:rsid w:val="0045730C"/>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1"/>
    <w:rsid w:val="0045730C"/>
    <w:pPr>
      <w:spacing w:after="120"/>
    </w:pPr>
    <w:rPr>
      <w:szCs w:val="24"/>
      <w:lang w:val="x-none"/>
    </w:rPr>
  </w:style>
  <w:style w:type="character" w:customStyle="1" w:styleId="Char1">
    <w:name w:val="본문 Char"/>
    <w:aliases w:val="bt Char,AvtalBrödtext Char, ändrad Char,ändrad Char"/>
    <w:basedOn w:val="a2"/>
    <w:link w:val="a8"/>
    <w:rsid w:val="0045730C"/>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45730C"/>
    <w:rPr>
      <w:rFonts w:eastAsia="바탕"/>
      <w:sz w:val="24"/>
    </w:rPr>
  </w:style>
  <w:style w:type="character" w:styleId="a9">
    <w:name w:val="annotation reference"/>
    <w:semiHidden/>
    <w:rsid w:val="0045730C"/>
    <w:rPr>
      <w:sz w:val="18"/>
      <w:szCs w:val="18"/>
    </w:rPr>
  </w:style>
  <w:style w:type="paragraph" w:styleId="aa">
    <w:name w:val="annotation text"/>
    <w:basedOn w:val="a1"/>
    <w:link w:val="Char2"/>
    <w:semiHidden/>
    <w:rsid w:val="0045730C"/>
  </w:style>
  <w:style w:type="character" w:customStyle="1" w:styleId="Char2">
    <w:name w:val="메모 텍스트 Char"/>
    <w:basedOn w:val="a2"/>
    <w:link w:val="aa"/>
    <w:semiHidden/>
    <w:rsid w:val="0045730C"/>
    <w:rPr>
      <w:rFonts w:ascii="Times New Roman" w:eastAsia="MS Mincho" w:hAnsi="Times New Roman" w:cs="Times New Roman"/>
      <w:kern w:val="0"/>
      <w:szCs w:val="20"/>
      <w:lang w:eastAsia="en-US"/>
    </w:rPr>
  </w:style>
  <w:style w:type="paragraph" w:styleId="ab">
    <w:name w:val="annotation subject"/>
    <w:basedOn w:val="aa"/>
    <w:next w:val="aa"/>
    <w:link w:val="Char3"/>
    <w:semiHidden/>
    <w:rsid w:val="0045730C"/>
    <w:rPr>
      <w:b/>
      <w:bCs/>
    </w:rPr>
  </w:style>
  <w:style w:type="character" w:customStyle="1" w:styleId="Char3">
    <w:name w:val="메모 주제 Char"/>
    <w:basedOn w:val="Char2"/>
    <w:link w:val="ab"/>
    <w:semiHidden/>
    <w:rsid w:val="0045730C"/>
    <w:rPr>
      <w:rFonts w:ascii="Times New Roman" w:eastAsia="MS Mincho" w:hAnsi="Times New Roman" w:cs="Times New Roman"/>
      <w:b/>
      <w:bCs/>
      <w:kern w:val="0"/>
      <w:szCs w:val="20"/>
      <w:lang w:eastAsia="en-US"/>
    </w:rPr>
  </w:style>
  <w:style w:type="paragraph" w:styleId="ac">
    <w:name w:val="Document Map"/>
    <w:basedOn w:val="a1"/>
    <w:link w:val="Char4"/>
    <w:semiHidden/>
    <w:rsid w:val="0045730C"/>
    <w:pPr>
      <w:shd w:val="clear" w:color="auto" w:fill="000080"/>
    </w:pPr>
    <w:rPr>
      <w:rFonts w:ascii="Arial" w:eastAsia="돋움" w:hAnsi="Arial"/>
    </w:rPr>
  </w:style>
  <w:style w:type="character" w:customStyle="1" w:styleId="Char4">
    <w:name w:val="문서 구조 Char"/>
    <w:basedOn w:val="a2"/>
    <w:link w:val="ac"/>
    <w:semiHidden/>
    <w:rsid w:val="0045730C"/>
    <w:rPr>
      <w:rFonts w:ascii="Arial" w:eastAsia="돋움" w:hAnsi="Arial" w:cs="Times New Roman"/>
      <w:kern w:val="0"/>
      <w:szCs w:val="20"/>
      <w:shd w:val="clear" w:color="auto" w:fill="000080"/>
      <w:lang w:eastAsia="en-US"/>
    </w:rPr>
  </w:style>
  <w:style w:type="paragraph" w:styleId="ad">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1"/>
    <w:link w:val="Char5"/>
    <w:uiPriority w:val="34"/>
    <w:qFormat/>
    <w:rsid w:val="0045730C"/>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45730C"/>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45730C"/>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45730C"/>
    <w:rPr>
      <w:rFonts w:ascii="Arial" w:eastAsia="바탕" w:hAnsi="Arial" w:cs="Times New Roman"/>
      <w:b/>
      <w:kern w:val="0"/>
      <w:szCs w:val="20"/>
      <w:lang w:eastAsia="ja-JP"/>
    </w:rPr>
  </w:style>
  <w:style w:type="character" w:styleId="ae">
    <w:name w:val="Emphasis"/>
    <w:qFormat/>
    <w:rsid w:val="0045730C"/>
    <w:rPr>
      <w:i/>
      <w:iCs/>
    </w:rPr>
  </w:style>
  <w:style w:type="paragraph" w:customStyle="1" w:styleId="CharChar1CharCharCharCharCharCharCharCharCharCharCharCharCharCharChar">
    <w:name w:val="Char Char1 Char Char Char Char Char Char Char Char Char Char Char Char Char Char Char"/>
    <w:semiHidden/>
    <w:rsid w:val="0045730C"/>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6"/>
    <w:qFormat/>
    <w:rsid w:val="0045730C"/>
    <w:pPr>
      <w:spacing w:before="120" w:after="120"/>
    </w:pPr>
    <w:rPr>
      <w:rFonts w:eastAsia="MS Gothic"/>
      <w:b/>
      <w:sz w:val="24"/>
      <w:lang w:eastAsia="ja-JP"/>
    </w:rPr>
  </w:style>
  <w:style w:type="paragraph" w:styleId="a">
    <w:name w:val="List Bullet"/>
    <w:basedOn w:val="a1"/>
    <w:autoRedefine/>
    <w:rsid w:val="0045730C"/>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45730C"/>
    <w:rPr>
      <w:rFonts w:ascii="Times New Roman" w:eastAsia="MS Gothic" w:hAnsi="Times New Roman" w:cs="Times New Roman"/>
      <w:b/>
      <w:kern w:val="0"/>
      <w:sz w:val="24"/>
      <w:szCs w:val="20"/>
      <w:lang w:eastAsia="ja-JP"/>
    </w:rPr>
  </w:style>
  <w:style w:type="paragraph" w:styleId="af0">
    <w:name w:val="Revision"/>
    <w:hidden/>
    <w:uiPriority w:val="99"/>
    <w:semiHidden/>
    <w:rsid w:val="0045730C"/>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457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45730C"/>
    <w:rPr>
      <w:rFonts w:ascii="Courier New" w:eastAsia="맑은 고딕" w:hAnsi="Courier New" w:cs="Times New Roman"/>
      <w:noProof/>
      <w:kern w:val="0"/>
      <w:sz w:val="16"/>
      <w:szCs w:val="20"/>
      <w:lang w:val="en-GB" w:eastAsia="ja-JP"/>
    </w:rPr>
  </w:style>
  <w:style w:type="paragraph" w:customStyle="1" w:styleId="LGTdoc">
    <w:name w:val="LGTdoc_본문"/>
    <w:basedOn w:val="a1"/>
    <w:link w:val="LGTdocChar"/>
    <w:qFormat/>
    <w:rsid w:val="0045730C"/>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45730C"/>
    <w:rPr>
      <w:rFonts w:ascii="Times New Roman" w:eastAsia="바탕" w:hAnsi="Times New Roman" w:cs="Times New Roman"/>
      <w:sz w:val="22"/>
      <w:szCs w:val="24"/>
      <w:lang w:eastAsia="x-none"/>
    </w:rPr>
  </w:style>
  <w:style w:type="paragraph" w:customStyle="1" w:styleId="References">
    <w:name w:val="References"/>
    <w:basedOn w:val="a1"/>
    <w:rsid w:val="0045730C"/>
    <w:pPr>
      <w:numPr>
        <w:numId w:val="3"/>
      </w:numPr>
      <w:autoSpaceDE w:val="0"/>
      <w:autoSpaceDN w:val="0"/>
      <w:spacing w:after="60"/>
    </w:pPr>
    <w:rPr>
      <w:rFonts w:eastAsia="SimSun"/>
      <w:sz w:val="22"/>
      <w:szCs w:val="16"/>
    </w:rPr>
  </w:style>
  <w:style w:type="paragraph" w:customStyle="1" w:styleId="a0">
    <w:name w:val="_내용"/>
    <w:basedOn w:val="a1"/>
    <w:rsid w:val="0045730C"/>
    <w:pPr>
      <w:widowControl w:val="0"/>
      <w:numPr>
        <w:numId w:val="4"/>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45730C"/>
    <w:rPr>
      <w:rFonts w:ascii="Arial" w:eastAsia="Times New Roman" w:hAnsi="Arial" w:cs="Times New Roman"/>
      <w:kern w:val="0"/>
      <w:sz w:val="18"/>
      <w:szCs w:val="20"/>
      <w:lang w:eastAsia="ja-JP"/>
    </w:rPr>
  </w:style>
  <w:style w:type="character" w:customStyle="1" w:styleId="TAHCar">
    <w:name w:val="TAH Car"/>
    <w:link w:val="TAH"/>
    <w:uiPriority w:val="99"/>
    <w:rsid w:val="0045730C"/>
    <w:rPr>
      <w:rFonts w:ascii="Arial" w:eastAsia="바탕체" w:hAnsi="Arial" w:cs="Times New Roman"/>
      <w:b/>
      <w:kern w:val="0"/>
      <w:sz w:val="18"/>
      <w:szCs w:val="20"/>
      <w:lang w:eastAsia="x-none"/>
    </w:rPr>
  </w:style>
  <w:style w:type="paragraph" w:customStyle="1" w:styleId="tac0">
    <w:name w:val="tac"/>
    <w:basedOn w:val="a1"/>
    <w:uiPriority w:val="99"/>
    <w:rsid w:val="0045730C"/>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45730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5730C"/>
    <w:rPr>
      <w:rFonts w:ascii="Arial" w:eastAsia="MS Mincho" w:hAnsi="Arial" w:cs="Times New Roman"/>
      <w:kern w:val="0"/>
      <w:szCs w:val="24"/>
      <w:lang w:eastAsia="en-GB"/>
    </w:rPr>
  </w:style>
  <w:style w:type="paragraph" w:customStyle="1" w:styleId="B2">
    <w:name w:val="B2"/>
    <w:basedOn w:val="20"/>
    <w:rsid w:val="0045730C"/>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45730C"/>
    <w:pPr>
      <w:ind w:leftChars="400" w:left="100" w:hangingChars="200" w:hanging="200"/>
      <w:contextualSpacing/>
    </w:pPr>
  </w:style>
  <w:style w:type="paragraph" w:styleId="af1">
    <w:name w:val="footer"/>
    <w:basedOn w:val="a1"/>
    <w:link w:val="Char7"/>
    <w:rsid w:val="0045730C"/>
    <w:pPr>
      <w:tabs>
        <w:tab w:val="center" w:pos="4513"/>
        <w:tab w:val="right" w:pos="9026"/>
      </w:tabs>
      <w:snapToGrid w:val="0"/>
    </w:pPr>
  </w:style>
  <w:style w:type="character" w:customStyle="1" w:styleId="Char7">
    <w:name w:val="바닥글 Char"/>
    <w:basedOn w:val="a2"/>
    <w:link w:val="af1"/>
    <w:rsid w:val="0045730C"/>
    <w:rPr>
      <w:rFonts w:ascii="Times New Roman" w:eastAsia="MS Mincho" w:hAnsi="Times New Roman" w:cs="Times New Roman"/>
      <w:kern w:val="0"/>
      <w:szCs w:val="20"/>
      <w:lang w:eastAsia="en-US"/>
    </w:rPr>
  </w:style>
  <w:style w:type="character" w:customStyle="1" w:styleId="fnte074">
    <w:name w:val="fnt_e074"/>
    <w:rsid w:val="0045730C"/>
    <w:rPr>
      <w:rFonts w:ascii="Arial" w:hAnsi="Arial" w:cs="Arial" w:hint="default"/>
      <w:b w:val="0"/>
      <w:bCs w:val="0"/>
      <w:color w:val="666666"/>
      <w:sz w:val="18"/>
      <w:szCs w:val="18"/>
    </w:rPr>
  </w:style>
  <w:style w:type="paragraph" w:customStyle="1" w:styleId="B1">
    <w:name w:val="B1"/>
    <w:basedOn w:val="af2"/>
    <w:rsid w:val="0045730C"/>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5730C"/>
    <w:pPr>
      <w:ind w:leftChars="200" w:left="100" w:hangingChars="200" w:hanging="200"/>
      <w:contextualSpacing/>
    </w:pPr>
  </w:style>
  <w:style w:type="character" w:customStyle="1" w:styleId="Char5">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45730C"/>
    <w:rPr>
      <w:rFonts w:ascii="바탕" w:eastAsia="바탕" w:hAnsi="바탕" w:cs="굴림"/>
      <w:kern w:val="0"/>
      <w:szCs w:val="20"/>
    </w:rPr>
  </w:style>
  <w:style w:type="character" w:styleId="af3">
    <w:name w:val="Placeholder Text"/>
    <w:basedOn w:val="a2"/>
    <w:uiPriority w:val="99"/>
    <w:semiHidden/>
    <w:rsid w:val="0045730C"/>
    <w:rPr>
      <w:color w:val="808080"/>
    </w:rPr>
  </w:style>
  <w:style w:type="table" w:customStyle="1" w:styleId="10">
    <w:name w:val="표 구분선1"/>
    <w:basedOn w:val="a3"/>
    <w:next w:val="a7"/>
    <w:uiPriority w:val="39"/>
    <w:rsid w:val="00827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qFormat/>
    <w:rsid w:val="00374FE9"/>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3"/>
    <w:next w:val="a7"/>
    <w:uiPriority w:val="39"/>
    <w:qFormat/>
    <w:rsid w:val="00664042"/>
    <w:pPr>
      <w:spacing w:after="0" w:line="240" w:lineRule="auto"/>
      <w:jc w:val="left"/>
    </w:pPr>
    <w:rPr>
      <w:rFonts w:ascii="Times New Roman" w:eastAsia="바탕" w:hAnsi="Times New Roman" w:cs="Times New Roman"/>
      <w:kern w:val="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8158">
      <w:bodyDiv w:val="1"/>
      <w:marLeft w:val="0"/>
      <w:marRight w:val="0"/>
      <w:marTop w:val="0"/>
      <w:marBottom w:val="0"/>
      <w:divBdr>
        <w:top w:val="none" w:sz="0" w:space="0" w:color="auto"/>
        <w:left w:val="none" w:sz="0" w:space="0" w:color="auto"/>
        <w:bottom w:val="none" w:sz="0" w:space="0" w:color="auto"/>
        <w:right w:val="none" w:sz="0" w:space="0" w:color="auto"/>
      </w:divBdr>
    </w:div>
    <w:div w:id="24454185">
      <w:bodyDiv w:val="1"/>
      <w:marLeft w:val="0"/>
      <w:marRight w:val="0"/>
      <w:marTop w:val="0"/>
      <w:marBottom w:val="0"/>
      <w:divBdr>
        <w:top w:val="none" w:sz="0" w:space="0" w:color="auto"/>
        <w:left w:val="none" w:sz="0" w:space="0" w:color="auto"/>
        <w:bottom w:val="none" w:sz="0" w:space="0" w:color="auto"/>
        <w:right w:val="none" w:sz="0" w:space="0" w:color="auto"/>
      </w:divBdr>
    </w:div>
    <w:div w:id="41909890">
      <w:bodyDiv w:val="1"/>
      <w:marLeft w:val="0"/>
      <w:marRight w:val="0"/>
      <w:marTop w:val="0"/>
      <w:marBottom w:val="0"/>
      <w:divBdr>
        <w:top w:val="none" w:sz="0" w:space="0" w:color="auto"/>
        <w:left w:val="none" w:sz="0" w:space="0" w:color="auto"/>
        <w:bottom w:val="none" w:sz="0" w:space="0" w:color="auto"/>
        <w:right w:val="none" w:sz="0" w:space="0" w:color="auto"/>
      </w:divBdr>
    </w:div>
    <w:div w:id="60176743">
      <w:bodyDiv w:val="1"/>
      <w:marLeft w:val="0"/>
      <w:marRight w:val="0"/>
      <w:marTop w:val="0"/>
      <w:marBottom w:val="0"/>
      <w:divBdr>
        <w:top w:val="none" w:sz="0" w:space="0" w:color="auto"/>
        <w:left w:val="none" w:sz="0" w:space="0" w:color="auto"/>
        <w:bottom w:val="none" w:sz="0" w:space="0" w:color="auto"/>
        <w:right w:val="none" w:sz="0" w:space="0" w:color="auto"/>
      </w:divBdr>
    </w:div>
    <w:div w:id="93290472">
      <w:bodyDiv w:val="1"/>
      <w:marLeft w:val="0"/>
      <w:marRight w:val="0"/>
      <w:marTop w:val="0"/>
      <w:marBottom w:val="0"/>
      <w:divBdr>
        <w:top w:val="none" w:sz="0" w:space="0" w:color="auto"/>
        <w:left w:val="none" w:sz="0" w:space="0" w:color="auto"/>
        <w:bottom w:val="none" w:sz="0" w:space="0" w:color="auto"/>
        <w:right w:val="none" w:sz="0" w:space="0" w:color="auto"/>
      </w:divBdr>
    </w:div>
    <w:div w:id="112477505">
      <w:bodyDiv w:val="1"/>
      <w:marLeft w:val="0"/>
      <w:marRight w:val="0"/>
      <w:marTop w:val="0"/>
      <w:marBottom w:val="0"/>
      <w:divBdr>
        <w:top w:val="none" w:sz="0" w:space="0" w:color="auto"/>
        <w:left w:val="none" w:sz="0" w:space="0" w:color="auto"/>
        <w:bottom w:val="none" w:sz="0" w:space="0" w:color="auto"/>
        <w:right w:val="none" w:sz="0" w:space="0" w:color="auto"/>
      </w:divBdr>
    </w:div>
    <w:div w:id="124858754">
      <w:bodyDiv w:val="1"/>
      <w:marLeft w:val="0"/>
      <w:marRight w:val="0"/>
      <w:marTop w:val="0"/>
      <w:marBottom w:val="0"/>
      <w:divBdr>
        <w:top w:val="none" w:sz="0" w:space="0" w:color="auto"/>
        <w:left w:val="none" w:sz="0" w:space="0" w:color="auto"/>
        <w:bottom w:val="none" w:sz="0" w:space="0" w:color="auto"/>
        <w:right w:val="none" w:sz="0" w:space="0" w:color="auto"/>
      </w:divBdr>
    </w:div>
    <w:div w:id="173962691">
      <w:bodyDiv w:val="1"/>
      <w:marLeft w:val="0"/>
      <w:marRight w:val="0"/>
      <w:marTop w:val="0"/>
      <w:marBottom w:val="0"/>
      <w:divBdr>
        <w:top w:val="none" w:sz="0" w:space="0" w:color="auto"/>
        <w:left w:val="none" w:sz="0" w:space="0" w:color="auto"/>
        <w:bottom w:val="none" w:sz="0" w:space="0" w:color="auto"/>
        <w:right w:val="none" w:sz="0" w:space="0" w:color="auto"/>
      </w:divBdr>
    </w:div>
    <w:div w:id="188102695">
      <w:bodyDiv w:val="1"/>
      <w:marLeft w:val="0"/>
      <w:marRight w:val="0"/>
      <w:marTop w:val="0"/>
      <w:marBottom w:val="0"/>
      <w:divBdr>
        <w:top w:val="none" w:sz="0" w:space="0" w:color="auto"/>
        <w:left w:val="none" w:sz="0" w:space="0" w:color="auto"/>
        <w:bottom w:val="none" w:sz="0" w:space="0" w:color="auto"/>
        <w:right w:val="none" w:sz="0" w:space="0" w:color="auto"/>
      </w:divBdr>
    </w:div>
    <w:div w:id="192575050">
      <w:bodyDiv w:val="1"/>
      <w:marLeft w:val="0"/>
      <w:marRight w:val="0"/>
      <w:marTop w:val="0"/>
      <w:marBottom w:val="0"/>
      <w:divBdr>
        <w:top w:val="none" w:sz="0" w:space="0" w:color="auto"/>
        <w:left w:val="none" w:sz="0" w:space="0" w:color="auto"/>
        <w:bottom w:val="none" w:sz="0" w:space="0" w:color="auto"/>
        <w:right w:val="none" w:sz="0" w:space="0" w:color="auto"/>
      </w:divBdr>
    </w:div>
    <w:div w:id="213742390">
      <w:bodyDiv w:val="1"/>
      <w:marLeft w:val="0"/>
      <w:marRight w:val="0"/>
      <w:marTop w:val="0"/>
      <w:marBottom w:val="0"/>
      <w:divBdr>
        <w:top w:val="none" w:sz="0" w:space="0" w:color="auto"/>
        <w:left w:val="none" w:sz="0" w:space="0" w:color="auto"/>
        <w:bottom w:val="none" w:sz="0" w:space="0" w:color="auto"/>
        <w:right w:val="none" w:sz="0" w:space="0" w:color="auto"/>
      </w:divBdr>
    </w:div>
    <w:div w:id="261188754">
      <w:bodyDiv w:val="1"/>
      <w:marLeft w:val="0"/>
      <w:marRight w:val="0"/>
      <w:marTop w:val="0"/>
      <w:marBottom w:val="0"/>
      <w:divBdr>
        <w:top w:val="none" w:sz="0" w:space="0" w:color="auto"/>
        <w:left w:val="none" w:sz="0" w:space="0" w:color="auto"/>
        <w:bottom w:val="none" w:sz="0" w:space="0" w:color="auto"/>
        <w:right w:val="none" w:sz="0" w:space="0" w:color="auto"/>
      </w:divBdr>
    </w:div>
    <w:div w:id="330957165">
      <w:bodyDiv w:val="1"/>
      <w:marLeft w:val="0"/>
      <w:marRight w:val="0"/>
      <w:marTop w:val="0"/>
      <w:marBottom w:val="0"/>
      <w:divBdr>
        <w:top w:val="none" w:sz="0" w:space="0" w:color="auto"/>
        <w:left w:val="none" w:sz="0" w:space="0" w:color="auto"/>
        <w:bottom w:val="none" w:sz="0" w:space="0" w:color="auto"/>
        <w:right w:val="none" w:sz="0" w:space="0" w:color="auto"/>
      </w:divBdr>
    </w:div>
    <w:div w:id="385762080">
      <w:bodyDiv w:val="1"/>
      <w:marLeft w:val="0"/>
      <w:marRight w:val="0"/>
      <w:marTop w:val="0"/>
      <w:marBottom w:val="0"/>
      <w:divBdr>
        <w:top w:val="none" w:sz="0" w:space="0" w:color="auto"/>
        <w:left w:val="none" w:sz="0" w:space="0" w:color="auto"/>
        <w:bottom w:val="none" w:sz="0" w:space="0" w:color="auto"/>
        <w:right w:val="none" w:sz="0" w:space="0" w:color="auto"/>
      </w:divBdr>
    </w:div>
    <w:div w:id="387074426">
      <w:bodyDiv w:val="1"/>
      <w:marLeft w:val="0"/>
      <w:marRight w:val="0"/>
      <w:marTop w:val="0"/>
      <w:marBottom w:val="0"/>
      <w:divBdr>
        <w:top w:val="none" w:sz="0" w:space="0" w:color="auto"/>
        <w:left w:val="none" w:sz="0" w:space="0" w:color="auto"/>
        <w:bottom w:val="none" w:sz="0" w:space="0" w:color="auto"/>
        <w:right w:val="none" w:sz="0" w:space="0" w:color="auto"/>
      </w:divBdr>
    </w:div>
    <w:div w:id="389351926">
      <w:bodyDiv w:val="1"/>
      <w:marLeft w:val="0"/>
      <w:marRight w:val="0"/>
      <w:marTop w:val="0"/>
      <w:marBottom w:val="0"/>
      <w:divBdr>
        <w:top w:val="none" w:sz="0" w:space="0" w:color="auto"/>
        <w:left w:val="none" w:sz="0" w:space="0" w:color="auto"/>
        <w:bottom w:val="none" w:sz="0" w:space="0" w:color="auto"/>
        <w:right w:val="none" w:sz="0" w:space="0" w:color="auto"/>
      </w:divBdr>
      <w:divsChild>
        <w:div w:id="392696647">
          <w:marLeft w:val="0"/>
          <w:marRight w:val="0"/>
          <w:marTop w:val="0"/>
          <w:marBottom w:val="0"/>
          <w:divBdr>
            <w:top w:val="none" w:sz="0" w:space="0" w:color="auto"/>
            <w:left w:val="none" w:sz="0" w:space="0" w:color="auto"/>
            <w:bottom w:val="none" w:sz="0" w:space="0" w:color="auto"/>
            <w:right w:val="none" w:sz="0" w:space="0" w:color="auto"/>
          </w:divBdr>
          <w:divsChild>
            <w:div w:id="1139613302">
              <w:marLeft w:val="0"/>
              <w:marRight w:val="0"/>
              <w:marTop w:val="0"/>
              <w:marBottom w:val="0"/>
              <w:divBdr>
                <w:top w:val="none" w:sz="0" w:space="0" w:color="auto"/>
                <w:left w:val="none" w:sz="0" w:space="0" w:color="auto"/>
                <w:bottom w:val="none" w:sz="0" w:space="0" w:color="auto"/>
                <w:right w:val="none" w:sz="0" w:space="0" w:color="auto"/>
              </w:divBdr>
              <w:divsChild>
                <w:div w:id="157158052">
                  <w:marLeft w:val="0"/>
                  <w:marRight w:val="0"/>
                  <w:marTop w:val="0"/>
                  <w:marBottom w:val="0"/>
                  <w:divBdr>
                    <w:top w:val="none" w:sz="0" w:space="0" w:color="auto"/>
                    <w:left w:val="none" w:sz="0" w:space="0" w:color="auto"/>
                    <w:bottom w:val="none" w:sz="0" w:space="0" w:color="auto"/>
                    <w:right w:val="none" w:sz="0" w:space="0" w:color="auto"/>
                  </w:divBdr>
                  <w:divsChild>
                    <w:div w:id="838348847">
                      <w:marLeft w:val="0"/>
                      <w:marRight w:val="0"/>
                      <w:marTop w:val="0"/>
                      <w:marBottom w:val="0"/>
                      <w:divBdr>
                        <w:top w:val="none" w:sz="0" w:space="0" w:color="auto"/>
                        <w:left w:val="none" w:sz="0" w:space="0" w:color="auto"/>
                        <w:bottom w:val="none" w:sz="0" w:space="0" w:color="auto"/>
                        <w:right w:val="none" w:sz="0" w:space="0" w:color="auto"/>
                      </w:divBdr>
                      <w:divsChild>
                        <w:div w:id="2131894635">
                          <w:marLeft w:val="0"/>
                          <w:marRight w:val="0"/>
                          <w:marTop w:val="0"/>
                          <w:marBottom w:val="0"/>
                          <w:divBdr>
                            <w:top w:val="none" w:sz="0" w:space="0" w:color="auto"/>
                            <w:left w:val="none" w:sz="0" w:space="0" w:color="auto"/>
                            <w:bottom w:val="none" w:sz="0" w:space="0" w:color="auto"/>
                            <w:right w:val="none" w:sz="0" w:space="0" w:color="auto"/>
                          </w:divBdr>
                          <w:divsChild>
                            <w:div w:id="78990030">
                              <w:marLeft w:val="0"/>
                              <w:marRight w:val="0"/>
                              <w:marTop w:val="0"/>
                              <w:marBottom w:val="0"/>
                              <w:divBdr>
                                <w:top w:val="none" w:sz="0" w:space="0" w:color="auto"/>
                                <w:left w:val="none" w:sz="0" w:space="0" w:color="auto"/>
                                <w:bottom w:val="none" w:sz="0" w:space="0" w:color="auto"/>
                                <w:right w:val="none" w:sz="0" w:space="0" w:color="auto"/>
                              </w:divBdr>
                            </w:div>
                            <w:div w:id="1910649793">
                              <w:marLeft w:val="0"/>
                              <w:marRight w:val="0"/>
                              <w:marTop w:val="0"/>
                              <w:marBottom w:val="0"/>
                              <w:divBdr>
                                <w:top w:val="none" w:sz="0" w:space="0" w:color="auto"/>
                                <w:left w:val="none" w:sz="0" w:space="0" w:color="auto"/>
                                <w:bottom w:val="none" w:sz="0" w:space="0" w:color="auto"/>
                                <w:right w:val="none" w:sz="0" w:space="0" w:color="auto"/>
                              </w:divBdr>
                            </w:div>
                          </w:divsChild>
                        </w:div>
                        <w:div w:id="956762571">
                          <w:marLeft w:val="0"/>
                          <w:marRight w:val="0"/>
                          <w:marTop w:val="0"/>
                          <w:marBottom w:val="0"/>
                          <w:divBdr>
                            <w:top w:val="none" w:sz="0" w:space="0" w:color="auto"/>
                            <w:left w:val="none" w:sz="0" w:space="0" w:color="auto"/>
                            <w:bottom w:val="none" w:sz="0" w:space="0" w:color="auto"/>
                            <w:right w:val="none" w:sz="0" w:space="0" w:color="auto"/>
                          </w:divBdr>
                          <w:divsChild>
                            <w:div w:id="1933276697">
                              <w:marLeft w:val="0"/>
                              <w:marRight w:val="300"/>
                              <w:marTop w:val="180"/>
                              <w:marBottom w:val="0"/>
                              <w:divBdr>
                                <w:top w:val="none" w:sz="0" w:space="0" w:color="auto"/>
                                <w:left w:val="none" w:sz="0" w:space="0" w:color="auto"/>
                                <w:bottom w:val="none" w:sz="0" w:space="0" w:color="auto"/>
                                <w:right w:val="none" w:sz="0" w:space="0" w:color="auto"/>
                              </w:divBdr>
                              <w:divsChild>
                                <w:div w:id="17388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498144">
          <w:marLeft w:val="0"/>
          <w:marRight w:val="0"/>
          <w:marTop w:val="0"/>
          <w:marBottom w:val="0"/>
          <w:divBdr>
            <w:top w:val="none" w:sz="0" w:space="0" w:color="auto"/>
            <w:left w:val="none" w:sz="0" w:space="0" w:color="auto"/>
            <w:bottom w:val="none" w:sz="0" w:space="0" w:color="auto"/>
            <w:right w:val="none" w:sz="0" w:space="0" w:color="auto"/>
          </w:divBdr>
          <w:divsChild>
            <w:div w:id="1763913109">
              <w:marLeft w:val="0"/>
              <w:marRight w:val="0"/>
              <w:marTop w:val="0"/>
              <w:marBottom w:val="0"/>
              <w:divBdr>
                <w:top w:val="none" w:sz="0" w:space="0" w:color="auto"/>
                <w:left w:val="none" w:sz="0" w:space="0" w:color="auto"/>
                <w:bottom w:val="none" w:sz="0" w:space="0" w:color="auto"/>
                <w:right w:val="none" w:sz="0" w:space="0" w:color="auto"/>
              </w:divBdr>
              <w:divsChild>
                <w:div w:id="502286384">
                  <w:marLeft w:val="0"/>
                  <w:marRight w:val="0"/>
                  <w:marTop w:val="0"/>
                  <w:marBottom w:val="0"/>
                  <w:divBdr>
                    <w:top w:val="none" w:sz="0" w:space="0" w:color="auto"/>
                    <w:left w:val="none" w:sz="0" w:space="0" w:color="auto"/>
                    <w:bottom w:val="none" w:sz="0" w:space="0" w:color="auto"/>
                    <w:right w:val="none" w:sz="0" w:space="0" w:color="auto"/>
                  </w:divBdr>
                  <w:divsChild>
                    <w:div w:id="2066365815">
                      <w:marLeft w:val="0"/>
                      <w:marRight w:val="0"/>
                      <w:marTop w:val="0"/>
                      <w:marBottom w:val="0"/>
                      <w:divBdr>
                        <w:top w:val="none" w:sz="0" w:space="0" w:color="auto"/>
                        <w:left w:val="none" w:sz="0" w:space="0" w:color="auto"/>
                        <w:bottom w:val="none" w:sz="0" w:space="0" w:color="auto"/>
                        <w:right w:val="none" w:sz="0" w:space="0" w:color="auto"/>
                      </w:divBdr>
                      <w:divsChild>
                        <w:div w:id="16740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397127">
      <w:bodyDiv w:val="1"/>
      <w:marLeft w:val="0"/>
      <w:marRight w:val="0"/>
      <w:marTop w:val="0"/>
      <w:marBottom w:val="0"/>
      <w:divBdr>
        <w:top w:val="none" w:sz="0" w:space="0" w:color="auto"/>
        <w:left w:val="none" w:sz="0" w:space="0" w:color="auto"/>
        <w:bottom w:val="none" w:sz="0" w:space="0" w:color="auto"/>
        <w:right w:val="none" w:sz="0" w:space="0" w:color="auto"/>
      </w:divBdr>
    </w:div>
    <w:div w:id="397752768">
      <w:bodyDiv w:val="1"/>
      <w:marLeft w:val="0"/>
      <w:marRight w:val="0"/>
      <w:marTop w:val="0"/>
      <w:marBottom w:val="0"/>
      <w:divBdr>
        <w:top w:val="none" w:sz="0" w:space="0" w:color="auto"/>
        <w:left w:val="none" w:sz="0" w:space="0" w:color="auto"/>
        <w:bottom w:val="none" w:sz="0" w:space="0" w:color="auto"/>
        <w:right w:val="none" w:sz="0" w:space="0" w:color="auto"/>
      </w:divBdr>
    </w:div>
    <w:div w:id="398525083">
      <w:bodyDiv w:val="1"/>
      <w:marLeft w:val="0"/>
      <w:marRight w:val="0"/>
      <w:marTop w:val="0"/>
      <w:marBottom w:val="0"/>
      <w:divBdr>
        <w:top w:val="none" w:sz="0" w:space="0" w:color="auto"/>
        <w:left w:val="none" w:sz="0" w:space="0" w:color="auto"/>
        <w:bottom w:val="none" w:sz="0" w:space="0" w:color="auto"/>
        <w:right w:val="none" w:sz="0" w:space="0" w:color="auto"/>
      </w:divBdr>
    </w:div>
    <w:div w:id="432894251">
      <w:bodyDiv w:val="1"/>
      <w:marLeft w:val="0"/>
      <w:marRight w:val="0"/>
      <w:marTop w:val="0"/>
      <w:marBottom w:val="0"/>
      <w:divBdr>
        <w:top w:val="none" w:sz="0" w:space="0" w:color="auto"/>
        <w:left w:val="none" w:sz="0" w:space="0" w:color="auto"/>
        <w:bottom w:val="none" w:sz="0" w:space="0" w:color="auto"/>
        <w:right w:val="none" w:sz="0" w:space="0" w:color="auto"/>
      </w:divBdr>
    </w:div>
    <w:div w:id="470563557">
      <w:bodyDiv w:val="1"/>
      <w:marLeft w:val="0"/>
      <w:marRight w:val="0"/>
      <w:marTop w:val="0"/>
      <w:marBottom w:val="0"/>
      <w:divBdr>
        <w:top w:val="none" w:sz="0" w:space="0" w:color="auto"/>
        <w:left w:val="none" w:sz="0" w:space="0" w:color="auto"/>
        <w:bottom w:val="none" w:sz="0" w:space="0" w:color="auto"/>
        <w:right w:val="none" w:sz="0" w:space="0" w:color="auto"/>
      </w:divBdr>
    </w:div>
    <w:div w:id="514154342">
      <w:bodyDiv w:val="1"/>
      <w:marLeft w:val="0"/>
      <w:marRight w:val="0"/>
      <w:marTop w:val="0"/>
      <w:marBottom w:val="0"/>
      <w:divBdr>
        <w:top w:val="none" w:sz="0" w:space="0" w:color="auto"/>
        <w:left w:val="none" w:sz="0" w:space="0" w:color="auto"/>
        <w:bottom w:val="none" w:sz="0" w:space="0" w:color="auto"/>
        <w:right w:val="none" w:sz="0" w:space="0" w:color="auto"/>
      </w:divBdr>
    </w:div>
    <w:div w:id="583958161">
      <w:bodyDiv w:val="1"/>
      <w:marLeft w:val="0"/>
      <w:marRight w:val="0"/>
      <w:marTop w:val="0"/>
      <w:marBottom w:val="0"/>
      <w:divBdr>
        <w:top w:val="none" w:sz="0" w:space="0" w:color="auto"/>
        <w:left w:val="none" w:sz="0" w:space="0" w:color="auto"/>
        <w:bottom w:val="none" w:sz="0" w:space="0" w:color="auto"/>
        <w:right w:val="none" w:sz="0" w:space="0" w:color="auto"/>
      </w:divBdr>
    </w:div>
    <w:div w:id="632751770">
      <w:bodyDiv w:val="1"/>
      <w:marLeft w:val="0"/>
      <w:marRight w:val="0"/>
      <w:marTop w:val="0"/>
      <w:marBottom w:val="0"/>
      <w:divBdr>
        <w:top w:val="none" w:sz="0" w:space="0" w:color="auto"/>
        <w:left w:val="none" w:sz="0" w:space="0" w:color="auto"/>
        <w:bottom w:val="none" w:sz="0" w:space="0" w:color="auto"/>
        <w:right w:val="none" w:sz="0" w:space="0" w:color="auto"/>
      </w:divBdr>
    </w:div>
    <w:div w:id="651953043">
      <w:bodyDiv w:val="1"/>
      <w:marLeft w:val="0"/>
      <w:marRight w:val="0"/>
      <w:marTop w:val="0"/>
      <w:marBottom w:val="0"/>
      <w:divBdr>
        <w:top w:val="none" w:sz="0" w:space="0" w:color="auto"/>
        <w:left w:val="none" w:sz="0" w:space="0" w:color="auto"/>
        <w:bottom w:val="none" w:sz="0" w:space="0" w:color="auto"/>
        <w:right w:val="none" w:sz="0" w:space="0" w:color="auto"/>
      </w:divBdr>
    </w:div>
    <w:div w:id="677466691">
      <w:bodyDiv w:val="1"/>
      <w:marLeft w:val="0"/>
      <w:marRight w:val="0"/>
      <w:marTop w:val="0"/>
      <w:marBottom w:val="0"/>
      <w:divBdr>
        <w:top w:val="none" w:sz="0" w:space="0" w:color="auto"/>
        <w:left w:val="none" w:sz="0" w:space="0" w:color="auto"/>
        <w:bottom w:val="none" w:sz="0" w:space="0" w:color="auto"/>
        <w:right w:val="none" w:sz="0" w:space="0" w:color="auto"/>
      </w:divBdr>
    </w:div>
    <w:div w:id="731470007">
      <w:bodyDiv w:val="1"/>
      <w:marLeft w:val="0"/>
      <w:marRight w:val="0"/>
      <w:marTop w:val="0"/>
      <w:marBottom w:val="0"/>
      <w:divBdr>
        <w:top w:val="none" w:sz="0" w:space="0" w:color="auto"/>
        <w:left w:val="none" w:sz="0" w:space="0" w:color="auto"/>
        <w:bottom w:val="none" w:sz="0" w:space="0" w:color="auto"/>
        <w:right w:val="none" w:sz="0" w:space="0" w:color="auto"/>
      </w:divBdr>
    </w:div>
    <w:div w:id="808329395">
      <w:bodyDiv w:val="1"/>
      <w:marLeft w:val="0"/>
      <w:marRight w:val="0"/>
      <w:marTop w:val="0"/>
      <w:marBottom w:val="0"/>
      <w:divBdr>
        <w:top w:val="none" w:sz="0" w:space="0" w:color="auto"/>
        <w:left w:val="none" w:sz="0" w:space="0" w:color="auto"/>
        <w:bottom w:val="none" w:sz="0" w:space="0" w:color="auto"/>
        <w:right w:val="none" w:sz="0" w:space="0" w:color="auto"/>
      </w:divBdr>
    </w:div>
    <w:div w:id="840587669">
      <w:bodyDiv w:val="1"/>
      <w:marLeft w:val="0"/>
      <w:marRight w:val="0"/>
      <w:marTop w:val="0"/>
      <w:marBottom w:val="0"/>
      <w:divBdr>
        <w:top w:val="none" w:sz="0" w:space="0" w:color="auto"/>
        <w:left w:val="none" w:sz="0" w:space="0" w:color="auto"/>
        <w:bottom w:val="none" w:sz="0" w:space="0" w:color="auto"/>
        <w:right w:val="none" w:sz="0" w:space="0" w:color="auto"/>
      </w:divBdr>
    </w:div>
    <w:div w:id="868106484">
      <w:bodyDiv w:val="1"/>
      <w:marLeft w:val="0"/>
      <w:marRight w:val="0"/>
      <w:marTop w:val="0"/>
      <w:marBottom w:val="0"/>
      <w:divBdr>
        <w:top w:val="none" w:sz="0" w:space="0" w:color="auto"/>
        <w:left w:val="none" w:sz="0" w:space="0" w:color="auto"/>
        <w:bottom w:val="none" w:sz="0" w:space="0" w:color="auto"/>
        <w:right w:val="none" w:sz="0" w:space="0" w:color="auto"/>
      </w:divBdr>
    </w:div>
    <w:div w:id="880551707">
      <w:bodyDiv w:val="1"/>
      <w:marLeft w:val="0"/>
      <w:marRight w:val="0"/>
      <w:marTop w:val="0"/>
      <w:marBottom w:val="0"/>
      <w:divBdr>
        <w:top w:val="none" w:sz="0" w:space="0" w:color="auto"/>
        <w:left w:val="none" w:sz="0" w:space="0" w:color="auto"/>
        <w:bottom w:val="none" w:sz="0" w:space="0" w:color="auto"/>
        <w:right w:val="none" w:sz="0" w:space="0" w:color="auto"/>
      </w:divBdr>
    </w:div>
    <w:div w:id="935986777">
      <w:bodyDiv w:val="1"/>
      <w:marLeft w:val="0"/>
      <w:marRight w:val="0"/>
      <w:marTop w:val="0"/>
      <w:marBottom w:val="0"/>
      <w:divBdr>
        <w:top w:val="none" w:sz="0" w:space="0" w:color="auto"/>
        <w:left w:val="none" w:sz="0" w:space="0" w:color="auto"/>
        <w:bottom w:val="none" w:sz="0" w:space="0" w:color="auto"/>
        <w:right w:val="none" w:sz="0" w:space="0" w:color="auto"/>
      </w:divBdr>
    </w:div>
    <w:div w:id="1123888948">
      <w:bodyDiv w:val="1"/>
      <w:marLeft w:val="0"/>
      <w:marRight w:val="0"/>
      <w:marTop w:val="0"/>
      <w:marBottom w:val="0"/>
      <w:divBdr>
        <w:top w:val="none" w:sz="0" w:space="0" w:color="auto"/>
        <w:left w:val="none" w:sz="0" w:space="0" w:color="auto"/>
        <w:bottom w:val="none" w:sz="0" w:space="0" w:color="auto"/>
        <w:right w:val="none" w:sz="0" w:space="0" w:color="auto"/>
      </w:divBdr>
    </w:div>
    <w:div w:id="1154831272">
      <w:bodyDiv w:val="1"/>
      <w:marLeft w:val="0"/>
      <w:marRight w:val="0"/>
      <w:marTop w:val="0"/>
      <w:marBottom w:val="0"/>
      <w:divBdr>
        <w:top w:val="none" w:sz="0" w:space="0" w:color="auto"/>
        <w:left w:val="none" w:sz="0" w:space="0" w:color="auto"/>
        <w:bottom w:val="none" w:sz="0" w:space="0" w:color="auto"/>
        <w:right w:val="none" w:sz="0" w:space="0" w:color="auto"/>
      </w:divBdr>
    </w:div>
    <w:div w:id="1187448586">
      <w:bodyDiv w:val="1"/>
      <w:marLeft w:val="0"/>
      <w:marRight w:val="0"/>
      <w:marTop w:val="0"/>
      <w:marBottom w:val="0"/>
      <w:divBdr>
        <w:top w:val="none" w:sz="0" w:space="0" w:color="auto"/>
        <w:left w:val="none" w:sz="0" w:space="0" w:color="auto"/>
        <w:bottom w:val="none" w:sz="0" w:space="0" w:color="auto"/>
        <w:right w:val="none" w:sz="0" w:space="0" w:color="auto"/>
      </w:divBdr>
    </w:div>
    <w:div w:id="1310594306">
      <w:bodyDiv w:val="1"/>
      <w:marLeft w:val="0"/>
      <w:marRight w:val="0"/>
      <w:marTop w:val="0"/>
      <w:marBottom w:val="0"/>
      <w:divBdr>
        <w:top w:val="none" w:sz="0" w:space="0" w:color="auto"/>
        <w:left w:val="none" w:sz="0" w:space="0" w:color="auto"/>
        <w:bottom w:val="none" w:sz="0" w:space="0" w:color="auto"/>
        <w:right w:val="none" w:sz="0" w:space="0" w:color="auto"/>
      </w:divBdr>
    </w:div>
    <w:div w:id="1354262798">
      <w:bodyDiv w:val="1"/>
      <w:marLeft w:val="0"/>
      <w:marRight w:val="0"/>
      <w:marTop w:val="0"/>
      <w:marBottom w:val="0"/>
      <w:divBdr>
        <w:top w:val="none" w:sz="0" w:space="0" w:color="auto"/>
        <w:left w:val="none" w:sz="0" w:space="0" w:color="auto"/>
        <w:bottom w:val="none" w:sz="0" w:space="0" w:color="auto"/>
        <w:right w:val="none" w:sz="0" w:space="0" w:color="auto"/>
      </w:divBdr>
    </w:div>
    <w:div w:id="1365523034">
      <w:bodyDiv w:val="1"/>
      <w:marLeft w:val="0"/>
      <w:marRight w:val="0"/>
      <w:marTop w:val="0"/>
      <w:marBottom w:val="0"/>
      <w:divBdr>
        <w:top w:val="none" w:sz="0" w:space="0" w:color="auto"/>
        <w:left w:val="none" w:sz="0" w:space="0" w:color="auto"/>
        <w:bottom w:val="none" w:sz="0" w:space="0" w:color="auto"/>
        <w:right w:val="none" w:sz="0" w:space="0" w:color="auto"/>
      </w:divBdr>
    </w:div>
    <w:div w:id="1393045084">
      <w:bodyDiv w:val="1"/>
      <w:marLeft w:val="0"/>
      <w:marRight w:val="0"/>
      <w:marTop w:val="0"/>
      <w:marBottom w:val="0"/>
      <w:divBdr>
        <w:top w:val="none" w:sz="0" w:space="0" w:color="auto"/>
        <w:left w:val="none" w:sz="0" w:space="0" w:color="auto"/>
        <w:bottom w:val="none" w:sz="0" w:space="0" w:color="auto"/>
        <w:right w:val="none" w:sz="0" w:space="0" w:color="auto"/>
      </w:divBdr>
    </w:div>
    <w:div w:id="1399014688">
      <w:bodyDiv w:val="1"/>
      <w:marLeft w:val="0"/>
      <w:marRight w:val="0"/>
      <w:marTop w:val="0"/>
      <w:marBottom w:val="0"/>
      <w:divBdr>
        <w:top w:val="none" w:sz="0" w:space="0" w:color="auto"/>
        <w:left w:val="none" w:sz="0" w:space="0" w:color="auto"/>
        <w:bottom w:val="none" w:sz="0" w:space="0" w:color="auto"/>
        <w:right w:val="none" w:sz="0" w:space="0" w:color="auto"/>
      </w:divBdr>
    </w:div>
    <w:div w:id="1429814081">
      <w:bodyDiv w:val="1"/>
      <w:marLeft w:val="0"/>
      <w:marRight w:val="0"/>
      <w:marTop w:val="0"/>
      <w:marBottom w:val="0"/>
      <w:divBdr>
        <w:top w:val="none" w:sz="0" w:space="0" w:color="auto"/>
        <w:left w:val="none" w:sz="0" w:space="0" w:color="auto"/>
        <w:bottom w:val="none" w:sz="0" w:space="0" w:color="auto"/>
        <w:right w:val="none" w:sz="0" w:space="0" w:color="auto"/>
      </w:divBdr>
    </w:div>
    <w:div w:id="1511798880">
      <w:bodyDiv w:val="1"/>
      <w:marLeft w:val="0"/>
      <w:marRight w:val="0"/>
      <w:marTop w:val="0"/>
      <w:marBottom w:val="0"/>
      <w:divBdr>
        <w:top w:val="none" w:sz="0" w:space="0" w:color="auto"/>
        <w:left w:val="none" w:sz="0" w:space="0" w:color="auto"/>
        <w:bottom w:val="none" w:sz="0" w:space="0" w:color="auto"/>
        <w:right w:val="none" w:sz="0" w:space="0" w:color="auto"/>
      </w:divBdr>
    </w:div>
    <w:div w:id="1559628038">
      <w:bodyDiv w:val="1"/>
      <w:marLeft w:val="0"/>
      <w:marRight w:val="0"/>
      <w:marTop w:val="0"/>
      <w:marBottom w:val="0"/>
      <w:divBdr>
        <w:top w:val="none" w:sz="0" w:space="0" w:color="auto"/>
        <w:left w:val="none" w:sz="0" w:space="0" w:color="auto"/>
        <w:bottom w:val="none" w:sz="0" w:space="0" w:color="auto"/>
        <w:right w:val="none" w:sz="0" w:space="0" w:color="auto"/>
      </w:divBdr>
    </w:div>
    <w:div w:id="1564025185">
      <w:bodyDiv w:val="1"/>
      <w:marLeft w:val="0"/>
      <w:marRight w:val="0"/>
      <w:marTop w:val="0"/>
      <w:marBottom w:val="0"/>
      <w:divBdr>
        <w:top w:val="none" w:sz="0" w:space="0" w:color="auto"/>
        <w:left w:val="none" w:sz="0" w:space="0" w:color="auto"/>
        <w:bottom w:val="none" w:sz="0" w:space="0" w:color="auto"/>
        <w:right w:val="none" w:sz="0" w:space="0" w:color="auto"/>
      </w:divBdr>
    </w:div>
    <w:div w:id="1579318359">
      <w:bodyDiv w:val="1"/>
      <w:marLeft w:val="0"/>
      <w:marRight w:val="0"/>
      <w:marTop w:val="0"/>
      <w:marBottom w:val="0"/>
      <w:divBdr>
        <w:top w:val="none" w:sz="0" w:space="0" w:color="auto"/>
        <w:left w:val="none" w:sz="0" w:space="0" w:color="auto"/>
        <w:bottom w:val="none" w:sz="0" w:space="0" w:color="auto"/>
        <w:right w:val="none" w:sz="0" w:space="0" w:color="auto"/>
      </w:divBdr>
    </w:div>
    <w:div w:id="1605845079">
      <w:bodyDiv w:val="1"/>
      <w:marLeft w:val="0"/>
      <w:marRight w:val="0"/>
      <w:marTop w:val="0"/>
      <w:marBottom w:val="0"/>
      <w:divBdr>
        <w:top w:val="none" w:sz="0" w:space="0" w:color="auto"/>
        <w:left w:val="none" w:sz="0" w:space="0" w:color="auto"/>
        <w:bottom w:val="none" w:sz="0" w:space="0" w:color="auto"/>
        <w:right w:val="none" w:sz="0" w:space="0" w:color="auto"/>
      </w:divBdr>
    </w:div>
    <w:div w:id="1721589959">
      <w:bodyDiv w:val="1"/>
      <w:marLeft w:val="0"/>
      <w:marRight w:val="0"/>
      <w:marTop w:val="0"/>
      <w:marBottom w:val="0"/>
      <w:divBdr>
        <w:top w:val="none" w:sz="0" w:space="0" w:color="auto"/>
        <w:left w:val="none" w:sz="0" w:space="0" w:color="auto"/>
        <w:bottom w:val="none" w:sz="0" w:space="0" w:color="auto"/>
        <w:right w:val="none" w:sz="0" w:space="0" w:color="auto"/>
      </w:divBdr>
    </w:div>
    <w:div w:id="1726444202">
      <w:bodyDiv w:val="1"/>
      <w:marLeft w:val="0"/>
      <w:marRight w:val="0"/>
      <w:marTop w:val="0"/>
      <w:marBottom w:val="0"/>
      <w:divBdr>
        <w:top w:val="none" w:sz="0" w:space="0" w:color="auto"/>
        <w:left w:val="none" w:sz="0" w:space="0" w:color="auto"/>
        <w:bottom w:val="none" w:sz="0" w:space="0" w:color="auto"/>
        <w:right w:val="none" w:sz="0" w:space="0" w:color="auto"/>
      </w:divBdr>
    </w:div>
    <w:div w:id="1784768733">
      <w:bodyDiv w:val="1"/>
      <w:marLeft w:val="0"/>
      <w:marRight w:val="0"/>
      <w:marTop w:val="0"/>
      <w:marBottom w:val="0"/>
      <w:divBdr>
        <w:top w:val="none" w:sz="0" w:space="0" w:color="auto"/>
        <w:left w:val="none" w:sz="0" w:space="0" w:color="auto"/>
        <w:bottom w:val="none" w:sz="0" w:space="0" w:color="auto"/>
        <w:right w:val="none" w:sz="0" w:space="0" w:color="auto"/>
      </w:divBdr>
    </w:div>
    <w:div w:id="1812021017">
      <w:bodyDiv w:val="1"/>
      <w:marLeft w:val="0"/>
      <w:marRight w:val="0"/>
      <w:marTop w:val="0"/>
      <w:marBottom w:val="0"/>
      <w:divBdr>
        <w:top w:val="none" w:sz="0" w:space="0" w:color="auto"/>
        <w:left w:val="none" w:sz="0" w:space="0" w:color="auto"/>
        <w:bottom w:val="none" w:sz="0" w:space="0" w:color="auto"/>
        <w:right w:val="none" w:sz="0" w:space="0" w:color="auto"/>
      </w:divBdr>
    </w:div>
    <w:div w:id="1823807566">
      <w:bodyDiv w:val="1"/>
      <w:marLeft w:val="0"/>
      <w:marRight w:val="0"/>
      <w:marTop w:val="0"/>
      <w:marBottom w:val="0"/>
      <w:divBdr>
        <w:top w:val="none" w:sz="0" w:space="0" w:color="auto"/>
        <w:left w:val="none" w:sz="0" w:space="0" w:color="auto"/>
        <w:bottom w:val="none" w:sz="0" w:space="0" w:color="auto"/>
        <w:right w:val="none" w:sz="0" w:space="0" w:color="auto"/>
      </w:divBdr>
    </w:div>
    <w:div w:id="1883058051">
      <w:bodyDiv w:val="1"/>
      <w:marLeft w:val="0"/>
      <w:marRight w:val="0"/>
      <w:marTop w:val="0"/>
      <w:marBottom w:val="0"/>
      <w:divBdr>
        <w:top w:val="none" w:sz="0" w:space="0" w:color="auto"/>
        <w:left w:val="none" w:sz="0" w:space="0" w:color="auto"/>
        <w:bottom w:val="none" w:sz="0" w:space="0" w:color="auto"/>
        <w:right w:val="none" w:sz="0" w:space="0" w:color="auto"/>
      </w:divBdr>
    </w:div>
    <w:div w:id="1887599267">
      <w:bodyDiv w:val="1"/>
      <w:marLeft w:val="0"/>
      <w:marRight w:val="0"/>
      <w:marTop w:val="0"/>
      <w:marBottom w:val="0"/>
      <w:divBdr>
        <w:top w:val="none" w:sz="0" w:space="0" w:color="auto"/>
        <w:left w:val="none" w:sz="0" w:space="0" w:color="auto"/>
        <w:bottom w:val="none" w:sz="0" w:space="0" w:color="auto"/>
        <w:right w:val="none" w:sz="0" w:space="0" w:color="auto"/>
      </w:divBdr>
    </w:div>
    <w:div w:id="1942374457">
      <w:bodyDiv w:val="1"/>
      <w:marLeft w:val="0"/>
      <w:marRight w:val="0"/>
      <w:marTop w:val="0"/>
      <w:marBottom w:val="0"/>
      <w:divBdr>
        <w:top w:val="none" w:sz="0" w:space="0" w:color="auto"/>
        <w:left w:val="none" w:sz="0" w:space="0" w:color="auto"/>
        <w:bottom w:val="none" w:sz="0" w:space="0" w:color="auto"/>
        <w:right w:val="none" w:sz="0" w:space="0" w:color="auto"/>
      </w:divBdr>
    </w:div>
    <w:div w:id="1997761093">
      <w:bodyDiv w:val="1"/>
      <w:marLeft w:val="0"/>
      <w:marRight w:val="0"/>
      <w:marTop w:val="0"/>
      <w:marBottom w:val="0"/>
      <w:divBdr>
        <w:top w:val="none" w:sz="0" w:space="0" w:color="auto"/>
        <w:left w:val="none" w:sz="0" w:space="0" w:color="auto"/>
        <w:bottom w:val="none" w:sz="0" w:space="0" w:color="auto"/>
        <w:right w:val="none" w:sz="0" w:space="0" w:color="auto"/>
      </w:divBdr>
    </w:div>
    <w:div w:id="2065368570">
      <w:bodyDiv w:val="1"/>
      <w:marLeft w:val="0"/>
      <w:marRight w:val="0"/>
      <w:marTop w:val="0"/>
      <w:marBottom w:val="0"/>
      <w:divBdr>
        <w:top w:val="none" w:sz="0" w:space="0" w:color="auto"/>
        <w:left w:val="none" w:sz="0" w:space="0" w:color="auto"/>
        <w:bottom w:val="none" w:sz="0" w:space="0" w:color="auto"/>
        <w:right w:val="none" w:sz="0" w:space="0" w:color="auto"/>
      </w:divBdr>
    </w:div>
    <w:div w:id="2135558735">
      <w:bodyDiv w:val="1"/>
      <w:marLeft w:val="0"/>
      <w:marRight w:val="0"/>
      <w:marTop w:val="0"/>
      <w:marBottom w:val="0"/>
      <w:divBdr>
        <w:top w:val="none" w:sz="0" w:space="0" w:color="auto"/>
        <w:left w:val="none" w:sz="0" w:space="0" w:color="auto"/>
        <w:bottom w:val="none" w:sz="0" w:space="0" w:color="auto"/>
        <w:right w:val="none" w:sz="0" w:space="0" w:color="auto"/>
      </w:divBdr>
    </w:div>
    <w:div w:id="21458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wmf"/><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5.w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4.wmf"/><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10180</Words>
  <Characters>58029</Characters>
  <Application>Microsoft Office Word</Application>
  <DocSecurity>0</DocSecurity>
  <Lines>483</Lines>
  <Paragraphs>136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2</cp:revision>
  <dcterms:created xsi:type="dcterms:W3CDTF">2020-05-15T08:56:00Z</dcterms:created>
  <dcterms:modified xsi:type="dcterms:W3CDTF">2020-05-15T08:56:00Z</dcterms:modified>
</cp:coreProperties>
</file>